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44" w:type="dxa"/>
        <w:tblInd w:w="108" w:type="dxa"/>
        <w:tblLayout w:type="fixed"/>
        <w:tblLook w:val="0000"/>
      </w:tblPr>
      <w:tblGrid>
        <w:gridCol w:w="4452"/>
        <w:gridCol w:w="9992"/>
      </w:tblGrid>
      <w:tr w:rsidR="005E4D2B" w:rsidRPr="005E4D2B" w:rsidTr="0005141E">
        <w:trPr>
          <w:trHeight w:val="1348"/>
        </w:trPr>
        <w:tc>
          <w:tcPr>
            <w:tcW w:w="4452" w:type="dxa"/>
          </w:tcPr>
          <w:p w:rsidR="00684245" w:rsidRPr="005E4D2B" w:rsidRDefault="00684245" w:rsidP="0005141E">
            <w:pPr>
              <w:spacing w:before="120" w:line="340" w:lineRule="exact"/>
              <w:ind w:firstLine="560"/>
              <w:jc w:val="center"/>
              <w:rPr>
                <w:rFonts w:ascii="Times New Roman" w:hAnsi="Times New Roman"/>
                <w:b/>
                <w:sz w:val="28"/>
                <w:szCs w:val="28"/>
              </w:rPr>
            </w:pPr>
            <w:r w:rsidRPr="005E4D2B">
              <w:rPr>
                <w:rFonts w:ascii="Times New Roman" w:hAnsi="Times New Roman"/>
                <w:b/>
                <w:sz w:val="28"/>
                <w:szCs w:val="28"/>
              </w:rPr>
              <w:t xml:space="preserve">BỘ NỘI VỤ </w:t>
            </w:r>
          </w:p>
          <w:p w:rsidR="00684245" w:rsidRPr="005E4D2B" w:rsidRDefault="003C08F5" w:rsidP="0005141E">
            <w:pPr>
              <w:spacing w:before="120" w:line="340" w:lineRule="exact"/>
              <w:ind w:firstLine="560"/>
              <w:jc w:val="center"/>
              <w:rPr>
                <w:sz w:val="28"/>
                <w:szCs w:val="28"/>
              </w:rPr>
            </w:pPr>
            <w:r w:rsidRPr="003C08F5">
              <w:rPr>
                <w:noProof/>
                <w:sz w:val="28"/>
                <w:szCs w:val="28"/>
              </w:rPr>
              <w:pict>
                <v:line id="Line 2" o:spid="_x0000_s1026" style="position:absolute;left:0;text-align:left;z-index:251660288;visibility:visible;mso-wrap-distance-top:-6e-5mm;mso-wrap-distance-bottom:-6e-5mm" from="99.6pt,2.2pt" to="13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M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"/>
              </w:pict>
            </w:r>
          </w:p>
          <w:p w:rsidR="00684245" w:rsidRPr="005E4D2B" w:rsidRDefault="009A0F63" w:rsidP="002F3739">
            <w:pPr>
              <w:spacing w:before="120" w:line="340" w:lineRule="exact"/>
              <w:ind w:firstLine="560"/>
              <w:rPr>
                <w:rFonts w:ascii="Times New Roman" w:hAnsi="Times New Roman"/>
                <w:sz w:val="28"/>
                <w:szCs w:val="28"/>
              </w:rPr>
            </w:pPr>
            <w:r w:rsidRPr="005E4D2B">
              <w:rPr>
                <w:rFonts w:ascii="Times New Roman" w:hAnsi="Times New Roman"/>
                <w:sz w:val="28"/>
                <w:szCs w:val="28"/>
              </w:rPr>
              <w:t>N</w:t>
            </w:r>
            <w:r w:rsidR="00684245" w:rsidRPr="005E4D2B">
              <w:rPr>
                <w:rFonts w:ascii="Times New Roman" w:hAnsi="Times New Roman"/>
                <w:sz w:val="28"/>
                <w:szCs w:val="28"/>
              </w:rPr>
              <w:t xml:space="preserve">gày </w:t>
            </w:r>
            <w:r w:rsidR="002F3739">
              <w:rPr>
                <w:rFonts w:ascii="Times New Roman" w:hAnsi="Times New Roman"/>
                <w:sz w:val="28"/>
                <w:szCs w:val="28"/>
              </w:rPr>
              <w:t>24</w:t>
            </w:r>
            <w:r w:rsidR="00074892" w:rsidRPr="005E4D2B">
              <w:rPr>
                <w:rFonts w:ascii="Times New Roman" w:hAnsi="Times New Roman"/>
                <w:sz w:val="28"/>
                <w:szCs w:val="28"/>
              </w:rPr>
              <w:t>/</w:t>
            </w:r>
            <w:r w:rsidR="002F3739">
              <w:rPr>
                <w:rFonts w:ascii="Times New Roman" w:hAnsi="Times New Roman"/>
                <w:sz w:val="28"/>
                <w:szCs w:val="28"/>
              </w:rPr>
              <w:t>5</w:t>
            </w:r>
          </w:p>
        </w:tc>
        <w:tc>
          <w:tcPr>
            <w:tcW w:w="9992" w:type="dxa"/>
          </w:tcPr>
          <w:p w:rsidR="00684245" w:rsidRPr="005E4D2B" w:rsidRDefault="00684245" w:rsidP="0005141E">
            <w:pPr>
              <w:pStyle w:val="Heading3"/>
              <w:spacing w:line="340" w:lineRule="exact"/>
              <w:ind w:firstLine="560"/>
              <w:rPr>
                <w:rFonts w:ascii="Times New Roman" w:hAnsi="Times New Roman"/>
                <w:sz w:val="28"/>
                <w:szCs w:val="28"/>
              </w:rPr>
            </w:pPr>
            <w:r w:rsidRPr="005E4D2B">
              <w:rPr>
                <w:rFonts w:ascii="Times New Roman" w:hAnsi="Times New Roman"/>
                <w:sz w:val="28"/>
                <w:szCs w:val="28"/>
              </w:rPr>
              <w:t>CỘNG HOÀ XÃ HỘI CHỦ NGHĨA VIỆT NAM</w:t>
            </w:r>
          </w:p>
          <w:p w:rsidR="00684245" w:rsidRPr="005E4D2B" w:rsidRDefault="003C08F5" w:rsidP="0005141E">
            <w:pPr>
              <w:spacing w:line="340" w:lineRule="exact"/>
              <w:ind w:firstLine="561"/>
              <w:jc w:val="center"/>
              <w:rPr>
                <w:rFonts w:asciiTheme="majorHAnsi" w:hAnsiTheme="majorHAnsi" w:cstheme="majorHAnsi"/>
                <w:b/>
                <w:sz w:val="28"/>
                <w:szCs w:val="28"/>
              </w:rPr>
            </w:pPr>
            <w:r w:rsidRPr="003C08F5">
              <w:rPr>
                <w:rFonts w:ascii="Times New Roman" w:hAnsi="Times New Roman"/>
                <w:noProof/>
                <w:sz w:val="28"/>
                <w:szCs w:val="28"/>
              </w:rPr>
              <w:pict>
                <v:line id="Line 3" o:spid="_x0000_s1027" style="position:absolute;left:0;text-align:left;z-index:251661312;visibility:visible" from="193.8pt,23.1pt" to="323.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"/>
              </w:pict>
            </w:r>
            <w:r w:rsidR="00684245" w:rsidRPr="005E4D2B">
              <w:rPr>
                <w:rFonts w:asciiTheme="majorHAnsi" w:hAnsiTheme="majorHAnsi" w:cstheme="majorHAnsi"/>
                <w:b/>
                <w:sz w:val="28"/>
                <w:szCs w:val="28"/>
              </w:rPr>
              <w:t>Độc lập - Tự do - Hạnh phúc</w:t>
            </w:r>
          </w:p>
          <w:p w:rsidR="00684245" w:rsidRPr="005E4D2B" w:rsidRDefault="00684245" w:rsidP="002F3739">
            <w:pPr>
              <w:pStyle w:val="Heading1"/>
              <w:spacing w:before="240" w:line="340" w:lineRule="exact"/>
              <w:ind w:firstLine="561"/>
              <w:jc w:val="center"/>
              <w:rPr>
                <w:rFonts w:ascii="Times New Roman" w:hAnsi="Times New Roman"/>
                <w:sz w:val="28"/>
                <w:szCs w:val="28"/>
              </w:rPr>
            </w:pPr>
            <w:r w:rsidRPr="005E4D2B">
              <w:rPr>
                <w:rFonts w:ascii="Times New Roman" w:hAnsi="Times New Roman"/>
                <w:sz w:val="28"/>
                <w:szCs w:val="28"/>
              </w:rPr>
              <w:t xml:space="preserve"> Hà Nội, ngày     tháng      năm 201</w:t>
            </w:r>
            <w:r w:rsidR="002F3739">
              <w:rPr>
                <w:rFonts w:ascii="Times New Roman" w:hAnsi="Times New Roman"/>
                <w:sz w:val="28"/>
                <w:szCs w:val="28"/>
              </w:rPr>
              <w:t>8</w:t>
            </w:r>
          </w:p>
        </w:tc>
      </w:tr>
    </w:tbl>
    <w:p w:rsidR="00684245" w:rsidRPr="005E4D2B" w:rsidRDefault="00684245" w:rsidP="00684245">
      <w:pPr>
        <w:tabs>
          <w:tab w:val="left" w:pos="720"/>
          <w:tab w:val="left" w:pos="2895"/>
        </w:tabs>
        <w:spacing w:after="0"/>
        <w:jc w:val="center"/>
        <w:rPr>
          <w:rFonts w:asciiTheme="majorHAnsi" w:hAnsiTheme="majorHAnsi" w:cstheme="majorHAnsi"/>
          <w:b/>
          <w:sz w:val="28"/>
          <w:szCs w:val="28"/>
        </w:rPr>
      </w:pPr>
      <w:r w:rsidRPr="005E4D2B">
        <w:rPr>
          <w:rFonts w:asciiTheme="majorHAnsi" w:hAnsiTheme="majorHAnsi" w:cstheme="majorHAnsi"/>
          <w:b/>
          <w:sz w:val="28"/>
          <w:szCs w:val="28"/>
        </w:rPr>
        <w:t xml:space="preserve">TỔNG HỢP GIẢI TRÌNH VÀ TIẾP THU Ý KIẾN CÁC BỘ, NGÀNH, ĐỊA PHƯƠNG </w:t>
      </w:r>
    </w:p>
    <w:p w:rsidR="00684245" w:rsidRDefault="00684245" w:rsidP="00684245">
      <w:pPr>
        <w:tabs>
          <w:tab w:val="left" w:pos="720"/>
          <w:tab w:val="left" w:pos="2895"/>
        </w:tabs>
        <w:spacing w:after="0"/>
        <w:jc w:val="center"/>
        <w:rPr>
          <w:rFonts w:asciiTheme="majorHAnsi" w:hAnsiTheme="majorHAnsi" w:cstheme="majorHAnsi"/>
          <w:b/>
          <w:sz w:val="28"/>
          <w:szCs w:val="28"/>
          <w:lang w:val="vi-VN"/>
        </w:rPr>
      </w:pPr>
      <w:r w:rsidRPr="005E4D2B">
        <w:rPr>
          <w:rFonts w:asciiTheme="majorHAnsi" w:hAnsiTheme="majorHAnsi" w:cstheme="majorHAnsi"/>
          <w:b/>
          <w:sz w:val="28"/>
          <w:szCs w:val="28"/>
        </w:rPr>
        <w:t xml:space="preserve"> NGHỊ ĐỊNH THAY THẾ NGHỊ ĐỊNH SỐ 37/2014/NĐ-CP.</w:t>
      </w:r>
    </w:p>
    <w:p w:rsidR="00097813" w:rsidRDefault="00097813" w:rsidP="00684245">
      <w:pPr>
        <w:tabs>
          <w:tab w:val="left" w:pos="720"/>
          <w:tab w:val="left" w:pos="2895"/>
        </w:tabs>
        <w:spacing w:after="0"/>
        <w:jc w:val="center"/>
        <w:rPr>
          <w:rFonts w:asciiTheme="majorHAnsi" w:hAnsiTheme="majorHAnsi" w:cstheme="majorHAnsi"/>
          <w:i/>
          <w:sz w:val="28"/>
          <w:szCs w:val="28"/>
          <w:lang w:val="vi-VN"/>
        </w:rPr>
      </w:pPr>
      <w:r w:rsidRPr="00097813">
        <w:rPr>
          <w:rFonts w:asciiTheme="majorHAnsi" w:hAnsiTheme="majorHAnsi" w:cstheme="majorHAnsi"/>
          <w:i/>
          <w:sz w:val="28"/>
          <w:szCs w:val="28"/>
          <w:lang w:val="vi-VN"/>
        </w:rPr>
        <w:t>(Kèm theo Công văn số</w:t>
      </w:r>
      <w:r>
        <w:rPr>
          <w:rFonts w:asciiTheme="majorHAnsi" w:hAnsiTheme="majorHAnsi" w:cstheme="majorHAnsi"/>
          <w:i/>
          <w:sz w:val="28"/>
          <w:szCs w:val="28"/>
          <w:lang w:val="vi-VN"/>
        </w:rPr>
        <w:t>:</w:t>
      </w:r>
      <w:r w:rsidRPr="00097813">
        <w:rPr>
          <w:rFonts w:asciiTheme="majorHAnsi" w:hAnsiTheme="majorHAnsi" w:cstheme="majorHAnsi"/>
          <w:i/>
          <w:sz w:val="28"/>
          <w:szCs w:val="28"/>
          <w:lang w:val="vi-VN"/>
        </w:rPr>
        <w:t xml:space="preserve">           /BNV-TCBC ngày   </w:t>
      </w:r>
      <w:r>
        <w:rPr>
          <w:rFonts w:asciiTheme="majorHAnsi" w:hAnsiTheme="majorHAnsi" w:cstheme="majorHAnsi"/>
          <w:i/>
          <w:sz w:val="28"/>
          <w:szCs w:val="28"/>
          <w:lang w:val="vi-VN"/>
        </w:rPr>
        <w:t xml:space="preserve"> </w:t>
      </w:r>
      <w:r w:rsidRPr="00097813">
        <w:rPr>
          <w:rFonts w:asciiTheme="majorHAnsi" w:hAnsiTheme="majorHAnsi" w:cstheme="majorHAnsi"/>
          <w:i/>
          <w:sz w:val="28"/>
          <w:szCs w:val="28"/>
          <w:lang w:val="vi-VN"/>
        </w:rPr>
        <w:t>tháng   năm 2018)</w:t>
      </w:r>
    </w:p>
    <w:p w:rsidR="00097813" w:rsidRPr="00097813" w:rsidRDefault="002F6BB3" w:rsidP="00684245">
      <w:pPr>
        <w:tabs>
          <w:tab w:val="left" w:pos="720"/>
          <w:tab w:val="left" w:pos="2895"/>
        </w:tabs>
        <w:spacing w:after="0"/>
        <w:jc w:val="center"/>
        <w:rPr>
          <w:rFonts w:asciiTheme="majorHAnsi" w:hAnsiTheme="majorHAnsi" w:cstheme="majorHAnsi"/>
          <w:i/>
          <w:sz w:val="28"/>
          <w:szCs w:val="28"/>
          <w:lang w:val="vi-VN"/>
        </w:rPr>
      </w:pPr>
      <w:r>
        <w:rPr>
          <w:rFonts w:asciiTheme="majorHAnsi" w:hAnsiTheme="majorHAnsi" w:cstheme="majorHAnsi"/>
          <w:i/>
          <w:sz w:val="28"/>
          <w:szCs w:val="28"/>
          <w:lang w:val="vi-VN"/>
        </w:rPr>
        <w:t>----------</w:t>
      </w:r>
    </w:p>
    <w:p w:rsidR="00684245" w:rsidRPr="00097813" w:rsidRDefault="004C3F5C" w:rsidP="00684245">
      <w:pPr>
        <w:spacing w:after="0" w:line="240" w:lineRule="auto"/>
        <w:rPr>
          <w:rFonts w:ascii="Times New Roman" w:eastAsia="Times New Roman" w:hAnsi="Times New Roman"/>
          <w:bCs/>
          <w:sz w:val="28"/>
          <w:szCs w:val="28"/>
          <w:lang w:val="vi-VN"/>
        </w:rPr>
      </w:pPr>
      <w:r w:rsidRPr="00097813">
        <w:rPr>
          <w:rFonts w:ascii="Times New Roman" w:eastAsia="Times New Roman" w:hAnsi="Times New Roman"/>
          <w:bCs/>
          <w:sz w:val="28"/>
          <w:szCs w:val="28"/>
          <w:lang w:val="vi-VN"/>
        </w:rPr>
        <w:t xml:space="preserve">Tổng số: </w:t>
      </w:r>
      <w:r w:rsidR="00E20B45" w:rsidRPr="00097813">
        <w:rPr>
          <w:rFonts w:ascii="Times New Roman" w:eastAsia="Times New Roman" w:hAnsi="Times New Roman"/>
          <w:bCs/>
          <w:sz w:val="28"/>
          <w:szCs w:val="28"/>
          <w:lang w:val="vi-VN"/>
        </w:rPr>
        <w:t xml:space="preserve"> </w:t>
      </w:r>
      <w:r w:rsidR="00CB59F4" w:rsidRPr="00097813">
        <w:rPr>
          <w:rFonts w:ascii="Times New Roman" w:eastAsia="Times New Roman" w:hAnsi="Times New Roman"/>
          <w:bCs/>
          <w:color w:val="C00000"/>
          <w:sz w:val="28"/>
          <w:szCs w:val="28"/>
          <w:lang w:val="vi-VN"/>
        </w:rPr>
        <w:t>1</w:t>
      </w:r>
      <w:r w:rsidR="007C7A98" w:rsidRPr="00097813">
        <w:rPr>
          <w:rFonts w:ascii="Times New Roman" w:eastAsia="Times New Roman" w:hAnsi="Times New Roman"/>
          <w:bCs/>
          <w:color w:val="C00000"/>
          <w:sz w:val="28"/>
          <w:szCs w:val="28"/>
          <w:lang w:val="vi-VN"/>
        </w:rPr>
        <w:t>60</w:t>
      </w:r>
      <w:r w:rsidR="00684245" w:rsidRPr="00097813">
        <w:rPr>
          <w:rFonts w:ascii="Times New Roman" w:eastAsia="Times New Roman" w:hAnsi="Times New Roman"/>
          <w:bCs/>
          <w:color w:val="C00000"/>
          <w:sz w:val="28"/>
          <w:szCs w:val="28"/>
          <w:lang w:val="vi-VN"/>
        </w:rPr>
        <w:t xml:space="preserve"> </w:t>
      </w:r>
      <w:r w:rsidR="00684245" w:rsidRPr="00097813">
        <w:rPr>
          <w:rFonts w:ascii="Times New Roman" w:eastAsia="Times New Roman" w:hAnsi="Times New Roman"/>
          <w:bCs/>
          <w:sz w:val="28"/>
          <w:szCs w:val="28"/>
          <w:lang w:val="vi-VN"/>
        </w:rPr>
        <w:t>ý kiến bằng văn bản</w:t>
      </w:r>
      <w:r w:rsidR="008E3FEE" w:rsidRPr="00097813">
        <w:rPr>
          <w:rFonts w:ascii="Times New Roman" w:eastAsia="Times New Roman" w:hAnsi="Times New Roman"/>
          <w:bCs/>
          <w:sz w:val="28"/>
          <w:szCs w:val="28"/>
          <w:lang w:val="vi-VN"/>
        </w:rPr>
        <w:t xml:space="preserve"> ( </w:t>
      </w:r>
      <w:r w:rsidR="004A71CC" w:rsidRPr="00097813">
        <w:rPr>
          <w:rFonts w:ascii="Times New Roman" w:eastAsia="Times New Roman" w:hAnsi="Times New Roman"/>
          <w:bCs/>
          <w:color w:val="C00000"/>
          <w:sz w:val="28"/>
          <w:szCs w:val="28"/>
          <w:lang w:val="vi-VN"/>
        </w:rPr>
        <w:t>2</w:t>
      </w:r>
      <w:r w:rsidR="007C7A98" w:rsidRPr="00097813">
        <w:rPr>
          <w:rFonts w:ascii="Times New Roman" w:eastAsia="Times New Roman" w:hAnsi="Times New Roman"/>
          <w:bCs/>
          <w:color w:val="C00000"/>
          <w:sz w:val="28"/>
          <w:szCs w:val="28"/>
          <w:lang w:val="vi-VN"/>
        </w:rPr>
        <w:t>4</w:t>
      </w:r>
      <w:r w:rsidR="00E20B45" w:rsidRPr="00097813">
        <w:rPr>
          <w:rFonts w:ascii="Times New Roman" w:eastAsia="Times New Roman" w:hAnsi="Times New Roman"/>
          <w:bCs/>
          <w:sz w:val="28"/>
          <w:szCs w:val="28"/>
          <w:lang w:val="vi-VN"/>
        </w:rPr>
        <w:t xml:space="preserve"> </w:t>
      </w:r>
      <w:r w:rsidR="008E3FEE" w:rsidRPr="00097813">
        <w:rPr>
          <w:rFonts w:ascii="Times New Roman" w:eastAsia="Times New Roman" w:hAnsi="Times New Roman"/>
          <w:bCs/>
          <w:sz w:val="28"/>
          <w:szCs w:val="28"/>
          <w:lang w:val="vi-VN"/>
        </w:rPr>
        <w:t>Bộ</w:t>
      </w:r>
      <w:r w:rsidR="00E20B45" w:rsidRPr="00097813">
        <w:rPr>
          <w:rFonts w:ascii="Times New Roman" w:eastAsia="Times New Roman" w:hAnsi="Times New Roman"/>
          <w:bCs/>
          <w:sz w:val="28"/>
          <w:szCs w:val="28"/>
          <w:lang w:val="vi-VN"/>
        </w:rPr>
        <w:t>, cơ quan ngang Bộ</w:t>
      </w:r>
      <w:r w:rsidR="008E3FEE" w:rsidRPr="00097813">
        <w:rPr>
          <w:rFonts w:ascii="Times New Roman" w:eastAsia="Times New Roman" w:hAnsi="Times New Roman"/>
          <w:bCs/>
          <w:sz w:val="28"/>
          <w:szCs w:val="28"/>
          <w:lang w:val="vi-VN"/>
        </w:rPr>
        <w:t xml:space="preserve"> , </w:t>
      </w:r>
      <w:r w:rsidR="004A71CC" w:rsidRPr="00097813">
        <w:rPr>
          <w:rFonts w:ascii="Times New Roman" w:eastAsia="Times New Roman" w:hAnsi="Times New Roman"/>
          <w:bCs/>
          <w:color w:val="C00000"/>
          <w:sz w:val="28"/>
          <w:szCs w:val="28"/>
          <w:lang w:val="vi-VN"/>
        </w:rPr>
        <w:t>6</w:t>
      </w:r>
      <w:r w:rsidR="007C7A98" w:rsidRPr="00097813">
        <w:rPr>
          <w:rFonts w:ascii="Times New Roman" w:eastAsia="Times New Roman" w:hAnsi="Times New Roman"/>
          <w:bCs/>
          <w:color w:val="C00000"/>
          <w:sz w:val="28"/>
          <w:szCs w:val="28"/>
          <w:lang w:val="vi-VN"/>
        </w:rPr>
        <w:t>3</w:t>
      </w:r>
      <w:r w:rsidR="00E20B45" w:rsidRPr="00097813">
        <w:rPr>
          <w:rFonts w:ascii="Times New Roman" w:eastAsia="Times New Roman" w:hAnsi="Times New Roman"/>
          <w:bCs/>
          <w:sz w:val="28"/>
          <w:szCs w:val="28"/>
          <w:lang w:val="vi-VN"/>
        </w:rPr>
        <w:t xml:space="preserve"> </w:t>
      </w:r>
      <w:r w:rsidR="008E3FEE" w:rsidRPr="00097813">
        <w:rPr>
          <w:rFonts w:ascii="Times New Roman" w:eastAsia="Times New Roman" w:hAnsi="Times New Roman"/>
          <w:bCs/>
          <w:sz w:val="28"/>
          <w:szCs w:val="28"/>
          <w:lang w:val="vi-VN"/>
        </w:rPr>
        <w:t>địa phương</w:t>
      </w:r>
      <w:r w:rsidR="00684245" w:rsidRPr="00097813">
        <w:rPr>
          <w:rFonts w:ascii="Times New Roman" w:eastAsia="Times New Roman" w:hAnsi="Times New Roman"/>
          <w:bCs/>
          <w:sz w:val="28"/>
          <w:szCs w:val="28"/>
          <w:lang w:val="vi-VN"/>
        </w:rPr>
        <w:t>,</w:t>
      </w:r>
      <w:r w:rsidR="008E3FEE" w:rsidRPr="00097813">
        <w:rPr>
          <w:rFonts w:ascii="Times New Roman" w:eastAsia="Times New Roman" w:hAnsi="Times New Roman"/>
          <w:bCs/>
          <w:sz w:val="28"/>
          <w:szCs w:val="28"/>
          <w:lang w:val="vi-VN"/>
        </w:rPr>
        <w:t xml:space="preserve"> </w:t>
      </w:r>
      <w:r w:rsidR="00835097" w:rsidRPr="00097813">
        <w:rPr>
          <w:rFonts w:ascii="Times New Roman" w:eastAsia="Times New Roman" w:hAnsi="Times New Roman"/>
          <w:bCs/>
          <w:color w:val="C00000"/>
          <w:sz w:val="28"/>
          <w:szCs w:val="28"/>
          <w:lang w:val="vi-VN"/>
        </w:rPr>
        <w:t>4</w:t>
      </w:r>
      <w:r w:rsidR="007C7A98" w:rsidRPr="00097813">
        <w:rPr>
          <w:rFonts w:ascii="Times New Roman" w:eastAsia="Times New Roman" w:hAnsi="Times New Roman"/>
          <w:bCs/>
          <w:color w:val="C00000"/>
          <w:sz w:val="28"/>
          <w:szCs w:val="28"/>
          <w:lang w:val="vi-VN"/>
        </w:rPr>
        <w:t>8</w:t>
      </w:r>
      <w:r w:rsidR="008E3FEE" w:rsidRPr="00097813">
        <w:rPr>
          <w:rFonts w:ascii="Times New Roman" w:eastAsia="Times New Roman" w:hAnsi="Times New Roman"/>
          <w:bCs/>
          <w:sz w:val="28"/>
          <w:szCs w:val="28"/>
          <w:lang w:val="vi-VN"/>
        </w:rPr>
        <w:t xml:space="preserve"> tỉnh ủy</w:t>
      </w:r>
      <w:r w:rsidR="007C7A98" w:rsidRPr="00097813">
        <w:rPr>
          <w:rFonts w:ascii="Times New Roman" w:eastAsia="Times New Roman" w:hAnsi="Times New Roman"/>
          <w:bCs/>
          <w:sz w:val="28"/>
          <w:szCs w:val="28"/>
          <w:lang w:val="vi-VN"/>
        </w:rPr>
        <w:t xml:space="preserve">, </w:t>
      </w:r>
      <w:r w:rsidR="007C7A98" w:rsidRPr="00097813">
        <w:rPr>
          <w:rFonts w:ascii="Times New Roman" w:eastAsia="Times New Roman" w:hAnsi="Times New Roman"/>
          <w:bCs/>
          <w:color w:val="C00000"/>
          <w:sz w:val="28"/>
          <w:szCs w:val="28"/>
          <w:lang w:val="vi-VN"/>
        </w:rPr>
        <w:t xml:space="preserve">25 </w:t>
      </w:r>
      <w:r w:rsidR="007C7A98" w:rsidRPr="00097813">
        <w:rPr>
          <w:rFonts w:ascii="Times New Roman" w:eastAsia="Times New Roman" w:hAnsi="Times New Roman"/>
          <w:bCs/>
          <w:sz w:val="28"/>
          <w:szCs w:val="28"/>
          <w:lang w:val="vi-VN"/>
        </w:rPr>
        <w:t>ý kiến cá nhân</w:t>
      </w:r>
      <w:r w:rsidR="008E3FEE" w:rsidRPr="00097813">
        <w:rPr>
          <w:rFonts w:ascii="Times New Roman" w:eastAsia="Times New Roman" w:hAnsi="Times New Roman"/>
          <w:bCs/>
          <w:sz w:val="28"/>
          <w:szCs w:val="28"/>
          <w:lang w:val="vi-VN"/>
        </w:rPr>
        <w:t>)</w:t>
      </w:r>
      <w:r w:rsidR="00684245" w:rsidRPr="00097813">
        <w:rPr>
          <w:rFonts w:ascii="Times New Roman" w:eastAsia="Times New Roman" w:hAnsi="Times New Roman"/>
          <w:bCs/>
          <w:sz w:val="28"/>
          <w:szCs w:val="28"/>
          <w:lang w:val="vi-VN"/>
        </w:rPr>
        <w:t xml:space="preserve"> cơ bản các ý kiến đã đươc tiếp thu chỉnh sửa trực tiếp vào dự thảo Nghị định; một số ý kiến còn khác nhau, Bộ Nội vụ tổng hợp, tiếp thu và giải trình như sau:</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89"/>
        <w:gridCol w:w="3119"/>
        <w:gridCol w:w="5812"/>
      </w:tblGrid>
      <w:tr w:rsidR="005E4D2B" w:rsidRPr="005E4D2B" w:rsidTr="0005141E">
        <w:tc>
          <w:tcPr>
            <w:tcW w:w="590" w:type="dxa"/>
          </w:tcPr>
          <w:p w:rsidR="00097813" w:rsidRPr="00097813" w:rsidRDefault="00097813" w:rsidP="0005141E">
            <w:pPr>
              <w:rPr>
                <w:rFonts w:ascii="Times New Roman" w:hAnsi="Times New Roman"/>
                <w:b/>
                <w:sz w:val="28"/>
                <w:szCs w:val="28"/>
                <w:lang w:val="vi-VN"/>
              </w:rPr>
            </w:pPr>
          </w:p>
          <w:p w:rsidR="00684245" w:rsidRPr="005E4D2B" w:rsidRDefault="00684245" w:rsidP="0005141E">
            <w:pPr>
              <w:rPr>
                <w:rFonts w:ascii="Times New Roman" w:hAnsi="Times New Roman"/>
                <w:b/>
                <w:sz w:val="28"/>
                <w:szCs w:val="28"/>
              </w:rPr>
            </w:pPr>
            <w:r w:rsidRPr="005E4D2B">
              <w:rPr>
                <w:rFonts w:ascii="Times New Roman" w:hAnsi="Times New Roman"/>
                <w:b/>
                <w:sz w:val="28"/>
                <w:szCs w:val="28"/>
              </w:rPr>
              <w:t>TT</w:t>
            </w:r>
          </w:p>
        </w:tc>
        <w:tc>
          <w:tcPr>
            <w:tcW w:w="5789" w:type="dxa"/>
          </w:tcPr>
          <w:p w:rsidR="00684245" w:rsidRPr="005E4D2B" w:rsidRDefault="00684245" w:rsidP="0005141E">
            <w:pPr>
              <w:jc w:val="center"/>
              <w:rPr>
                <w:rFonts w:ascii="Times New Roman" w:hAnsi="Times New Roman"/>
                <w:b/>
                <w:sz w:val="28"/>
                <w:szCs w:val="28"/>
              </w:rPr>
            </w:pPr>
          </w:p>
          <w:p w:rsidR="00684245" w:rsidRPr="005E4D2B" w:rsidRDefault="00684245" w:rsidP="0005141E">
            <w:pPr>
              <w:jc w:val="center"/>
              <w:rPr>
                <w:rFonts w:ascii="Times New Roman" w:hAnsi="Times New Roman"/>
                <w:b/>
                <w:sz w:val="28"/>
                <w:szCs w:val="28"/>
              </w:rPr>
            </w:pPr>
            <w:r w:rsidRPr="005E4D2B">
              <w:rPr>
                <w:rFonts w:ascii="Times New Roman" w:hAnsi="Times New Roman"/>
                <w:b/>
                <w:sz w:val="28"/>
                <w:szCs w:val="28"/>
              </w:rPr>
              <w:t>Ý kiến góp ý</w:t>
            </w:r>
          </w:p>
        </w:tc>
        <w:tc>
          <w:tcPr>
            <w:tcW w:w="3119" w:type="dxa"/>
          </w:tcPr>
          <w:p w:rsidR="00684245" w:rsidRPr="005E4D2B" w:rsidRDefault="00684245" w:rsidP="0005141E">
            <w:pPr>
              <w:jc w:val="center"/>
              <w:rPr>
                <w:rFonts w:ascii="Times New Roman" w:hAnsi="Times New Roman"/>
                <w:b/>
                <w:sz w:val="28"/>
                <w:szCs w:val="28"/>
              </w:rPr>
            </w:pPr>
          </w:p>
          <w:p w:rsidR="00684245" w:rsidRPr="005E4D2B" w:rsidRDefault="00684245" w:rsidP="0005141E">
            <w:pPr>
              <w:jc w:val="center"/>
              <w:rPr>
                <w:rFonts w:ascii="Times New Roman" w:hAnsi="Times New Roman"/>
                <w:b/>
                <w:sz w:val="28"/>
                <w:szCs w:val="28"/>
              </w:rPr>
            </w:pPr>
            <w:r w:rsidRPr="005E4D2B">
              <w:rPr>
                <w:rFonts w:ascii="Times New Roman" w:hAnsi="Times New Roman"/>
                <w:b/>
                <w:sz w:val="28"/>
                <w:szCs w:val="28"/>
              </w:rPr>
              <w:t>Cơ quan góp ý</w:t>
            </w:r>
          </w:p>
        </w:tc>
        <w:tc>
          <w:tcPr>
            <w:tcW w:w="5812" w:type="dxa"/>
          </w:tcPr>
          <w:p w:rsidR="00684245" w:rsidRPr="005E4D2B" w:rsidRDefault="00684245" w:rsidP="0005141E">
            <w:pPr>
              <w:jc w:val="center"/>
              <w:rPr>
                <w:rFonts w:ascii="Times New Roman" w:hAnsi="Times New Roman"/>
                <w:b/>
                <w:sz w:val="28"/>
                <w:szCs w:val="28"/>
              </w:rPr>
            </w:pPr>
          </w:p>
          <w:p w:rsidR="00684245" w:rsidRPr="005E4D2B" w:rsidRDefault="00684245" w:rsidP="0005141E">
            <w:pPr>
              <w:jc w:val="center"/>
              <w:rPr>
                <w:rFonts w:ascii="Times New Roman" w:hAnsi="Times New Roman"/>
                <w:b/>
                <w:sz w:val="28"/>
                <w:szCs w:val="28"/>
              </w:rPr>
            </w:pPr>
            <w:r w:rsidRPr="005E4D2B">
              <w:rPr>
                <w:rFonts w:ascii="Times New Roman" w:hAnsi="Times New Roman"/>
                <w:b/>
                <w:sz w:val="28"/>
                <w:szCs w:val="28"/>
              </w:rPr>
              <w:t>Giải trình, tiếp thu</w:t>
            </w:r>
          </w:p>
        </w:tc>
      </w:tr>
      <w:tr w:rsidR="005E4D2B" w:rsidRPr="005E4D2B" w:rsidTr="0005141E">
        <w:tc>
          <w:tcPr>
            <w:tcW w:w="590" w:type="dxa"/>
            <w:vAlign w:val="center"/>
          </w:tcPr>
          <w:p w:rsidR="00684245" w:rsidRPr="005E4D2B" w:rsidRDefault="00684245" w:rsidP="0005141E">
            <w:pPr>
              <w:jc w:val="center"/>
              <w:rPr>
                <w:rFonts w:ascii="Times New Roman" w:hAnsi="Times New Roman"/>
                <w:sz w:val="28"/>
                <w:szCs w:val="28"/>
              </w:rPr>
            </w:pPr>
            <w:r w:rsidRPr="005E4D2B">
              <w:rPr>
                <w:rFonts w:ascii="Times New Roman" w:hAnsi="Times New Roman"/>
                <w:sz w:val="28"/>
                <w:szCs w:val="28"/>
              </w:rPr>
              <w:t>1</w:t>
            </w:r>
          </w:p>
        </w:tc>
        <w:tc>
          <w:tcPr>
            <w:tcW w:w="5789" w:type="dxa"/>
            <w:vAlign w:val="center"/>
          </w:tcPr>
          <w:p w:rsidR="00684245" w:rsidRPr="00FE35EB" w:rsidRDefault="00684245" w:rsidP="00FE35EB">
            <w:pPr>
              <w:tabs>
                <w:tab w:val="left" w:pos="1005"/>
              </w:tabs>
              <w:spacing w:before="120" w:after="120" w:line="340" w:lineRule="exact"/>
              <w:rPr>
                <w:rFonts w:ascii="Times New Roman" w:hAnsi="Times New Roman"/>
                <w:b/>
                <w:sz w:val="28"/>
                <w:szCs w:val="28"/>
                <w:lang w:val="vi-VN"/>
              </w:rPr>
            </w:pPr>
            <w:r w:rsidRPr="005E4D2B">
              <w:rPr>
                <w:rFonts w:ascii="Times New Roman" w:hAnsi="Times New Roman"/>
                <w:b/>
                <w:sz w:val="28"/>
                <w:szCs w:val="28"/>
                <w:lang w:val="nl-NL"/>
              </w:rPr>
              <w:t xml:space="preserve">Về </w:t>
            </w:r>
            <w:r w:rsidR="00FE35EB">
              <w:rPr>
                <w:rFonts w:ascii="Times New Roman" w:hAnsi="Times New Roman"/>
                <w:b/>
                <w:sz w:val="28"/>
                <w:szCs w:val="28"/>
                <w:lang w:val="vi-VN"/>
              </w:rPr>
              <w:t>tên gọi của Nghị định</w:t>
            </w:r>
          </w:p>
        </w:tc>
        <w:tc>
          <w:tcPr>
            <w:tcW w:w="3119" w:type="dxa"/>
            <w:vAlign w:val="center"/>
          </w:tcPr>
          <w:p w:rsidR="00684245" w:rsidRPr="005E4D2B" w:rsidRDefault="00684245" w:rsidP="0005141E">
            <w:pPr>
              <w:rPr>
                <w:rFonts w:ascii="Times New Roman" w:hAnsi="Times New Roman"/>
                <w:sz w:val="28"/>
                <w:szCs w:val="28"/>
                <w:lang w:val="nl-NL"/>
              </w:rPr>
            </w:pPr>
          </w:p>
        </w:tc>
        <w:tc>
          <w:tcPr>
            <w:tcW w:w="5812" w:type="dxa"/>
            <w:vAlign w:val="center"/>
          </w:tcPr>
          <w:p w:rsidR="00684245" w:rsidRPr="005E4D2B" w:rsidRDefault="00684245" w:rsidP="0005141E">
            <w:pPr>
              <w:rPr>
                <w:rFonts w:ascii="Times New Roman" w:hAnsi="Times New Roman"/>
                <w:sz w:val="28"/>
                <w:szCs w:val="28"/>
                <w:lang w:val="nl-NL"/>
              </w:rPr>
            </w:pPr>
          </w:p>
        </w:tc>
      </w:tr>
      <w:tr w:rsidR="005E4D2B" w:rsidRPr="007A431C" w:rsidTr="00097813">
        <w:trPr>
          <w:trHeight w:val="1341"/>
        </w:trPr>
        <w:tc>
          <w:tcPr>
            <w:tcW w:w="590" w:type="dxa"/>
          </w:tcPr>
          <w:p w:rsidR="00684245" w:rsidRPr="00323D95" w:rsidRDefault="00684245" w:rsidP="0005141E">
            <w:pPr>
              <w:rPr>
                <w:rFonts w:ascii="Times New Roman" w:hAnsi="Times New Roman"/>
                <w:sz w:val="28"/>
                <w:szCs w:val="28"/>
                <w:lang w:val="vi-VN"/>
              </w:rPr>
            </w:pPr>
          </w:p>
        </w:tc>
        <w:tc>
          <w:tcPr>
            <w:tcW w:w="5789" w:type="dxa"/>
          </w:tcPr>
          <w:p w:rsidR="00EF7C86" w:rsidRDefault="00EF7C86" w:rsidP="0005141E">
            <w:pPr>
              <w:jc w:val="both"/>
              <w:rPr>
                <w:rFonts w:ascii="Times New Roman" w:hAnsi="Times New Roman"/>
                <w:spacing w:val="4"/>
                <w:sz w:val="28"/>
                <w:szCs w:val="28"/>
                <w:lang w:val="vi-VN"/>
              </w:rPr>
            </w:pPr>
          </w:p>
          <w:p w:rsidR="00684245" w:rsidRPr="00FE35EB" w:rsidRDefault="00323D95" w:rsidP="0005141E">
            <w:pPr>
              <w:jc w:val="both"/>
              <w:rPr>
                <w:rFonts w:ascii="Times New Roman" w:hAnsi="Times New Roman"/>
                <w:spacing w:val="4"/>
                <w:sz w:val="28"/>
                <w:szCs w:val="28"/>
                <w:lang w:val="vi-VN"/>
              </w:rPr>
            </w:pPr>
            <w:r>
              <w:rPr>
                <w:rFonts w:ascii="Times New Roman" w:hAnsi="Times New Roman"/>
                <w:spacing w:val="4"/>
                <w:sz w:val="28"/>
                <w:szCs w:val="28"/>
                <w:lang w:val="vi-VN"/>
              </w:rPr>
              <w:t xml:space="preserve"> </w:t>
            </w:r>
            <w:r w:rsidR="00FE35EB">
              <w:rPr>
                <w:rFonts w:ascii="Times New Roman" w:hAnsi="Times New Roman"/>
                <w:spacing w:val="4"/>
                <w:sz w:val="28"/>
                <w:szCs w:val="28"/>
                <w:lang w:val="vi-VN"/>
              </w:rPr>
              <w:t>Đề nghị bỏ cụm từ “thành phố thuộc”</w:t>
            </w:r>
          </w:p>
        </w:tc>
        <w:tc>
          <w:tcPr>
            <w:tcW w:w="3119" w:type="dxa"/>
          </w:tcPr>
          <w:p w:rsidR="00EF7C86" w:rsidRDefault="00EF7C86" w:rsidP="0005141E">
            <w:pPr>
              <w:rPr>
                <w:rFonts w:ascii="Times New Roman" w:hAnsi="Times New Roman"/>
                <w:sz w:val="28"/>
                <w:szCs w:val="28"/>
                <w:lang w:val="vi-VN"/>
              </w:rPr>
            </w:pPr>
          </w:p>
          <w:p w:rsidR="00684245" w:rsidRPr="00323D95" w:rsidRDefault="00323D95" w:rsidP="0005141E">
            <w:pPr>
              <w:rPr>
                <w:rFonts w:ascii="Times New Roman" w:hAnsi="Times New Roman"/>
                <w:sz w:val="28"/>
                <w:szCs w:val="28"/>
                <w:lang w:val="vi-VN"/>
              </w:rPr>
            </w:pPr>
            <w:r>
              <w:rPr>
                <w:rFonts w:ascii="Times New Roman" w:hAnsi="Times New Roman"/>
                <w:sz w:val="28"/>
                <w:szCs w:val="28"/>
                <w:lang w:val="vi-VN"/>
              </w:rPr>
              <w:t>Thái Nguyên</w:t>
            </w:r>
          </w:p>
        </w:tc>
        <w:tc>
          <w:tcPr>
            <w:tcW w:w="5812" w:type="dxa"/>
          </w:tcPr>
          <w:p w:rsidR="00684245" w:rsidRPr="00FE35EB" w:rsidRDefault="00FE35EB" w:rsidP="003A4DFB">
            <w:pPr>
              <w:jc w:val="both"/>
              <w:rPr>
                <w:rFonts w:ascii="Times New Roman" w:hAnsi="Times New Roman"/>
                <w:sz w:val="28"/>
                <w:szCs w:val="28"/>
                <w:lang w:val="vi-VN"/>
              </w:rPr>
            </w:pPr>
            <w:r>
              <w:rPr>
                <w:rFonts w:ascii="Times New Roman" w:hAnsi="Times New Roman"/>
                <w:sz w:val="28"/>
                <w:szCs w:val="28"/>
                <w:lang w:val="vi-VN"/>
              </w:rPr>
              <w:t>Đề nghị giữ nguyên như dự thảo để thực hiện theo quy định</w:t>
            </w:r>
            <w:r w:rsidR="008E3FEE">
              <w:rPr>
                <w:rFonts w:ascii="Times New Roman" w:hAnsi="Times New Roman"/>
                <w:sz w:val="28"/>
                <w:szCs w:val="28"/>
                <w:lang w:val="vi-VN"/>
              </w:rPr>
              <w:t xml:space="preserve"> về phân l</w:t>
            </w:r>
            <w:r w:rsidR="003A4DFB">
              <w:rPr>
                <w:rFonts w:ascii="Times New Roman" w:hAnsi="Times New Roman"/>
                <w:sz w:val="28"/>
                <w:szCs w:val="28"/>
                <w:lang w:val="vi-VN"/>
              </w:rPr>
              <w:t xml:space="preserve">oại đơn vị </w:t>
            </w:r>
            <w:r w:rsidR="008E3FEE">
              <w:rPr>
                <w:rFonts w:ascii="Times New Roman" w:hAnsi="Times New Roman"/>
                <w:sz w:val="28"/>
                <w:szCs w:val="28"/>
                <w:lang w:val="vi-VN"/>
              </w:rPr>
              <w:t>hành chính cấp huyện</w:t>
            </w:r>
            <w:r>
              <w:rPr>
                <w:rFonts w:ascii="Times New Roman" w:hAnsi="Times New Roman"/>
                <w:sz w:val="28"/>
                <w:szCs w:val="28"/>
                <w:lang w:val="vi-VN"/>
              </w:rPr>
              <w:t xml:space="preserve"> tại Khoản </w:t>
            </w:r>
            <w:r w:rsidR="008E3FEE">
              <w:rPr>
                <w:rFonts w:ascii="Times New Roman" w:hAnsi="Times New Roman"/>
                <w:sz w:val="28"/>
                <w:szCs w:val="28"/>
                <w:lang w:val="vi-VN"/>
              </w:rPr>
              <w:t xml:space="preserve">2 Điều 2 </w:t>
            </w:r>
            <w:r>
              <w:rPr>
                <w:rFonts w:ascii="Times New Roman" w:hAnsi="Times New Roman"/>
                <w:sz w:val="28"/>
                <w:szCs w:val="28"/>
                <w:lang w:val="vi-VN"/>
              </w:rPr>
              <w:t>Luật tổ chức chính quyền địa phương</w:t>
            </w:r>
          </w:p>
        </w:tc>
      </w:tr>
      <w:tr w:rsidR="005E4D2B" w:rsidRPr="007A431C" w:rsidTr="0005141E">
        <w:tc>
          <w:tcPr>
            <w:tcW w:w="590" w:type="dxa"/>
            <w:vAlign w:val="center"/>
          </w:tcPr>
          <w:p w:rsidR="00684245" w:rsidRPr="005E4D2B" w:rsidRDefault="00684245" w:rsidP="0005141E">
            <w:pPr>
              <w:rPr>
                <w:rFonts w:ascii="Times New Roman" w:hAnsi="Times New Roman"/>
                <w:b/>
                <w:sz w:val="28"/>
                <w:szCs w:val="28"/>
                <w:lang w:val="nl-NL"/>
              </w:rPr>
            </w:pPr>
            <w:r w:rsidRPr="005E4D2B">
              <w:rPr>
                <w:rFonts w:ascii="Times New Roman" w:hAnsi="Times New Roman"/>
                <w:b/>
                <w:sz w:val="28"/>
                <w:szCs w:val="28"/>
                <w:lang w:val="nl-NL"/>
              </w:rPr>
              <w:t>2</w:t>
            </w:r>
          </w:p>
        </w:tc>
        <w:tc>
          <w:tcPr>
            <w:tcW w:w="5789" w:type="dxa"/>
            <w:vAlign w:val="center"/>
          </w:tcPr>
          <w:p w:rsidR="00684245" w:rsidRPr="005E4D2B" w:rsidRDefault="00684245" w:rsidP="0005141E">
            <w:pPr>
              <w:rPr>
                <w:rFonts w:ascii="Times New Roman" w:hAnsi="Times New Roman"/>
                <w:sz w:val="28"/>
                <w:szCs w:val="28"/>
                <w:lang w:val="nl-NL"/>
              </w:rPr>
            </w:pPr>
            <w:r w:rsidRPr="005E4D2B">
              <w:rPr>
                <w:rFonts w:ascii="Times New Roman" w:hAnsi="Times New Roman"/>
                <w:b/>
                <w:sz w:val="28"/>
                <w:szCs w:val="28"/>
                <w:lang w:val="nl-NL"/>
              </w:rPr>
              <w:t>Về nguyên tắc tổ chức và hoạt động</w:t>
            </w:r>
            <w:r w:rsidR="009870D6" w:rsidRPr="005E4D2B">
              <w:rPr>
                <w:rFonts w:ascii="Times New Roman" w:hAnsi="Times New Roman"/>
                <w:b/>
                <w:sz w:val="28"/>
                <w:szCs w:val="28"/>
                <w:lang w:val="nl-NL"/>
              </w:rPr>
              <w:t xml:space="preserve"> của phòng</w:t>
            </w:r>
            <w:r w:rsidRPr="005E4D2B">
              <w:rPr>
                <w:rFonts w:ascii="Times New Roman" w:hAnsi="Times New Roman"/>
                <w:b/>
                <w:sz w:val="28"/>
                <w:szCs w:val="28"/>
                <w:lang w:val="nl-NL"/>
              </w:rPr>
              <w:t xml:space="preserve"> (Điều 2)</w:t>
            </w:r>
          </w:p>
        </w:tc>
        <w:tc>
          <w:tcPr>
            <w:tcW w:w="3119" w:type="dxa"/>
          </w:tcPr>
          <w:p w:rsidR="00684245" w:rsidRPr="005E4D2B" w:rsidRDefault="00684245" w:rsidP="0005141E">
            <w:pPr>
              <w:rPr>
                <w:rFonts w:ascii="Times New Roman" w:hAnsi="Times New Roman"/>
                <w:sz w:val="28"/>
                <w:szCs w:val="28"/>
                <w:lang w:val="nl-NL"/>
              </w:rPr>
            </w:pPr>
          </w:p>
        </w:tc>
        <w:tc>
          <w:tcPr>
            <w:tcW w:w="5812" w:type="dxa"/>
          </w:tcPr>
          <w:p w:rsidR="00684245" w:rsidRPr="005E4D2B" w:rsidRDefault="00684245" w:rsidP="0005141E">
            <w:pPr>
              <w:rPr>
                <w:rFonts w:ascii="Times New Roman" w:hAnsi="Times New Roman"/>
                <w:sz w:val="28"/>
                <w:szCs w:val="28"/>
                <w:lang w:val="nl-NL"/>
              </w:rPr>
            </w:pPr>
          </w:p>
          <w:p w:rsidR="00684245" w:rsidRPr="005E4D2B" w:rsidRDefault="00684245" w:rsidP="0005141E">
            <w:pPr>
              <w:rPr>
                <w:rFonts w:ascii="Times New Roman" w:hAnsi="Times New Roman"/>
                <w:sz w:val="28"/>
                <w:szCs w:val="28"/>
                <w:lang w:val="nl-NL"/>
              </w:rPr>
            </w:pPr>
          </w:p>
        </w:tc>
      </w:tr>
      <w:tr w:rsidR="00B45A2F" w:rsidRPr="007A431C" w:rsidTr="00B45A2F">
        <w:tc>
          <w:tcPr>
            <w:tcW w:w="590" w:type="dxa"/>
            <w:vAlign w:val="center"/>
          </w:tcPr>
          <w:p w:rsidR="00B45A2F" w:rsidRPr="005E4D2B" w:rsidRDefault="00B45A2F" w:rsidP="00B45A2F">
            <w:pPr>
              <w:jc w:val="center"/>
              <w:rPr>
                <w:rFonts w:asciiTheme="majorHAnsi" w:hAnsiTheme="majorHAnsi" w:cstheme="majorHAnsi"/>
                <w:b/>
                <w:lang w:val="nl-NL"/>
              </w:rPr>
            </w:pPr>
          </w:p>
        </w:tc>
        <w:tc>
          <w:tcPr>
            <w:tcW w:w="5789" w:type="dxa"/>
          </w:tcPr>
          <w:p w:rsidR="002F6BB3" w:rsidRDefault="00B45A2F" w:rsidP="00EF7C86">
            <w:pPr>
              <w:shd w:val="clear" w:color="auto" w:fill="FFFFFF"/>
              <w:spacing w:before="120" w:after="120" w:line="320" w:lineRule="exact"/>
              <w:jc w:val="both"/>
              <w:rPr>
                <w:rFonts w:ascii="Times New Roman" w:hAnsi="Times New Roman"/>
                <w:spacing w:val="-2"/>
                <w:sz w:val="28"/>
                <w:szCs w:val="28"/>
                <w:lang w:val="vi-VN" w:eastAsia="vi-VN"/>
              </w:rPr>
            </w:pPr>
            <w:r w:rsidRPr="00EF7C86">
              <w:rPr>
                <w:rFonts w:ascii="Times New Roman" w:hAnsi="Times New Roman"/>
                <w:spacing w:val="-2"/>
                <w:sz w:val="28"/>
                <w:szCs w:val="28"/>
                <w:lang w:val="nl-NL" w:eastAsia="vi-VN"/>
              </w:rPr>
              <w:t>Đề nghị không quy định khung số lượng biên chế tối thiểu để thành lập phòng đối với các phòng chuyên môn thuộc nhóm 1</w:t>
            </w:r>
            <w:r w:rsidR="00715313" w:rsidRPr="00EF7C86">
              <w:rPr>
                <w:rFonts w:ascii="Times New Roman" w:hAnsi="Times New Roman"/>
                <w:spacing w:val="-2"/>
                <w:sz w:val="28"/>
                <w:szCs w:val="28"/>
                <w:lang w:val="nl-NL" w:eastAsia="vi-VN"/>
              </w:rPr>
              <w:t xml:space="preserve"> (Khoản 1 Điều 8)</w:t>
            </w:r>
            <w:r w:rsidR="001062FC" w:rsidRPr="00EF7C86">
              <w:rPr>
                <w:rFonts w:ascii="Times New Roman" w:hAnsi="Times New Roman"/>
                <w:spacing w:val="-2"/>
                <w:sz w:val="28"/>
                <w:szCs w:val="28"/>
                <w:lang w:val="nl-NL" w:eastAsia="vi-VN"/>
              </w:rPr>
              <w:t xml:space="preserve"> vì việc thành lập cơ quan chuyên môn phụ thuộc vào</w:t>
            </w:r>
          </w:p>
          <w:p w:rsidR="001062FC" w:rsidRPr="00EF7C86" w:rsidRDefault="001062FC" w:rsidP="00EF7C86">
            <w:pPr>
              <w:shd w:val="clear" w:color="auto" w:fill="FFFFFF"/>
              <w:spacing w:before="120" w:after="120" w:line="320" w:lineRule="exact"/>
              <w:jc w:val="both"/>
              <w:rPr>
                <w:rFonts w:ascii="Times New Roman" w:hAnsi="Times New Roman"/>
                <w:spacing w:val="-2"/>
                <w:sz w:val="28"/>
                <w:szCs w:val="28"/>
                <w:lang w:val="nl-NL" w:eastAsia="vi-VN"/>
              </w:rPr>
            </w:pPr>
            <w:r w:rsidRPr="00EF7C86">
              <w:rPr>
                <w:rFonts w:ascii="Times New Roman" w:hAnsi="Times New Roman"/>
                <w:spacing w:val="-2"/>
                <w:sz w:val="28"/>
                <w:szCs w:val="28"/>
                <w:lang w:val="nl-NL" w:eastAsia="vi-VN"/>
              </w:rPr>
              <w:lastRenderedPageBreak/>
              <w:t xml:space="preserve"> đối tượng và phạm vi quản lý theo ngành, lĩnh vực tại địa phương mà không phụ thuộc vào số lượng biên chế công chức trực thuộc (cần phân biệt phòng với vai trò là cơ quan chuyên môn với phòng trong nội bộ một cơ quan</w:t>
            </w:r>
            <w:r w:rsidR="00F83952" w:rsidRPr="00EF7C86">
              <w:rPr>
                <w:rFonts w:ascii="Times New Roman" w:hAnsi="Times New Roman"/>
                <w:spacing w:val="-2"/>
                <w:sz w:val="28"/>
                <w:szCs w:val="28"/>
                <w:lang w:val="nl-NL" w:eastAsia="vi-VN"/>
              </w:rPr>
              <w:t>, nếu quy định biên chế tối thiểu của phòng là 5 người thì mâu thuẫn với Khoản 1 Điều 8 vì Phòng Thanh tra không đủ biên chế để thành lập</w:t>
            </w:r>
            <w:r w:rsidR="005D4F8A" w:rsidRPr="00EF7C86">
              <w:rPr>
                <w:rFonts w:ascii="Times New Roman" w:hAnsi="Times New Roman"/>
                <w:spacing w:val="-2"/>
                <w:sz w:val="28"/>
                <w:szCs w:val="28"/>
                <w:lang w:val="nl-NL" w:eastAsia="vi-VN"/>
              </w:rPr>
              <w:t>)</w:t>
            </w:r>
          </w:p>
        </w:tc>
        <w:tc>
          <w:tcPr>
            <w:tcW w:w="3119" w:type="dxa"/>
          </w:tcPr>
          <w:p w:rsidR="00B45A2F" w:rsidRPr="00616291" w:rsidRDefault="00B45A2F" w:rsidP="00B45A2F">
            <w:pPr>
              <w:spacing w:before="120" w:after="120" w:line="320" w:lineRule="exact"/>
              <w:ind w:firstLine="72"/>
              <w:rPr>
                <w:rFonts w:ascii="Times New Roman" w:eastAsia="Times New Roman" w:hAnsi="Times New Roman"/>
                <w:sz w:val="28"/>
                <w:szCs w:val="28"/>
                <w:lang w:val="nl-NL"/>
              </w:rPr>
            </w:pPr>
            <w:r w:rsidRPr="00616291">
              <w:rPr>
                <w:rFonts w:ascii="Times New Roman" w:eastAsia="Times New Roman" w:hAnsi="Times New Roman"/>
                <w:sz w:val="28"/>
                <w:szCs w:val="28"/>
                <w:lang w:val="nl-NL"/>
              </w:rPr>
              <w:lastRenderedPageBreak/>
              <w:t>Sóc Trăng</w:t>
            </w:r>
            <w:r w:rsidR="00042A65">
              <w:rPr>
                <w:rFonts w:ascii="Times New Roman" w:eastAsia="Times New Roman" w:hAnsi="Times New Roman"/>
                <w:sz w:val="28"/>
                <w:szCs w:val="28"/>
                <w:lang w:val="nl-NL"/>
              </w:rPr>
              <w:t>, Bộ Tư pháp</w:t>
            </w:r>
          </w:p>
        </w:tc>
        <w:tc>
          <w:tcPr>
            <w:tcW w:w="5812" w:type="dxa"/>
          </w:tcPr>
          <w:p w:rsidR="00B45A2F" w:rsidRPr="005E4D2B" w:rsidRDefault="00F83952" w:rsidP="00B45A2F">
            <w:pPr>
              <w:spacing w:before="120" w:after="120" w:line="320" w:lineRule="exact"/>
              <w:ind w:firstLine="72"/>
              <w:rPr>
                <w:rFonts w:ascii="Times New Roman" w:eastAsia="Times New Roman" w:hAnsi="Times New Roman"/>
                <w:sz w:val="28"/>
                <w:szCs w:val="28"/>
                <w:lang w:val="nl-NL"/>
              </w:rPr>
            </w:pPr>
            <w:r>
              <w:rPr>
                <w:rFonts w:ascii="Times New Roman" w:eastAsia="Times New Roman" w:hAnsi="Times New Roman"/>
                <w:sz w:val="28"/>
                <w:szCs w:val="28"/>
                <w:lang w:val="nl-NL"/>
              </w:rPr>
              <w:t>Tiếp thu, sửa đổi trực tiếp trong dự thảo Nghị định.</w:t>
            </w:r>
          </w:p>
        </w:tc>
      </w:tr>
      <w:tr w:rsidR="00B45A2F" w:rsidRPr="007A431C" w:rsidTr="0005141E">
        <w:tc>
          <w:tcPr>
            <w:tcW w:w="590" w:type="dxa"/>
            <w:vAlign w:val="center"/>
          </w:tcPr>
          <w:p w:rsidR="00B45A2F" w:rsidRPr="005E4D2B" w:rsidRDefault="00B45A2F" w:rsidP="0005141E">
            <w:pPr>
              <w:jc w:val="center"/>
              <w:rPr>
                <w:rFonts w:asciiTheme="majorHAnsi" w:hAnsiTheme="majorHAnsi" w:cstheme="majorHAnsi"/>
                <w:b/>
                <w:lang w:val="nl-NL"/>
              </w:rPr>
            </w:pPr>
          </w:p>
        </w:tc>
        <w:tc>
          <w:tcPr>
            <w:tcW w:w="5789" w:type="dxa"/>
          </w:tcPr>
          <w:p w:rsidR="00B45A2F" w:rsidRDefault="00B45A2F" w:rsidP="0005141E">
            <w:pPr>
              <w:shd w:val="clear" w:color="auto" w:fill="FFFFFF"/>
              <w:spacing w:before="120" w:after="120" w:line="320" w:lineRule="exact"/>
              <w:ind w:firstLine="72"/>
              <w:jc w:val="both"/>
              <w:rPr>
                <w:rFonts w:ascii="Times New Roman" w:hAnsi="Times New Roman"/>
                <w:spacing w:val="-2"/>
                <w:sz w:val="28"/>
                <w:szCs w:val="28"/>
                <w:lang w:val="nl-NL" w:eastAsia="vi-VN"/>
              </w:rPr>
            </w:pPr>
            <w:r>
              <w:rPr>
                <w:rFonts w:ascii="Times New Roman" w:hAnsi="Times New Roman"/>
                <w:spacing w:val="-2"/>
                <w:sz w:val="28"/>
                <w:szCs w:val="28"/>
                <w:lang w:val="nl-NL" w:eastAsia="vi-VN"/>
              </w:rPr>
              <w:t>Khoản 1</w:t>
            </w:r>
          </w:p>
          <w:p w:rsidR="00B45A2F" w:rsidRPr="005E4D2B" w:rsidRDefault="00B45A2F" w:rsidP="0005141E">
            <w:pPr>
              <w:shd w:val="clear" w:color="auto" w:fill="FFFFFF"/>
              <w:spacing w:before="120" w:after="120" w:line="320" w:lineRule="exact"/>
              <w:ind w:firstLine="72"/>
              <w:jc w:val="both"/>
              <w:rPr>
                <w:rFonts w:ascii="Times New Roman" w:hAnsi="Times New Roman"/>
                <w:spacing w:val="-2"/>
                <w:sz w:val="28"/>
                <w:szCs w:val="28"/>
                <w:lang w:val="nl-NL" w:eastAsia="vi-VN"/>
              </w:rPr>
            </w:pPr>
            <w:r>
              <w:rPr>
                <w:rFonts w:ascii="Times New Roman" w:hAnsi="Times New Roman"/>
                <w:spacing w:val="-2"/>
                <w:sz w:val="28"/>
                <w:szCs w:val="28"/>
                <w:lang w:val="nl-NL" w:eastAsia="vi-VN"/>
              </w:rPr>
              <w:t>Đề nghị bổ sung cụm từ “trừ một số phòng chuyên môn có tính chất đặc thù”</w:t>
            </w:r>
          </w:p>
        </w:tc>
        <w:tc>
          <w:tcPr>
            <w:tcW w:w="3119" w:type="dxa"/>
          </w:tcPr>
          <w:p w:rsidR="00B45A2F" w:rsidRDefault="00B45A2F" w:rsidP="0005141E">
            <w:pPr>
              <w:spacing w:before="120" w:after="120" w:line="320" w:lineRule="exact"/>
              <w:ind w:firstLine="72"/>
              <w:rPr>
                <w:rFonts w:ascii="Times New Roman" w:eastAsia="Times New Roman" w:hAnsi="Times New Roman"/>
                <w:sz w:val="28"/>
                <w:szCs w:val="28"/>
                <w:lang w:val="nl-NL"/>
              </w:rPr>
            </w:pPr>
          </w:p>
          <w:p w:rsidR="00B45A2F" w:rsidRPr="00616291" w:rsidRDefault="00B45A2F" w:rsidP="0005141E">
            <w:pPr>
              <w:spacing w:before="120" w:after="120" w:line="320" w:lineRule="exact"/>
              <w:ind w:firstLine="72"/>
              <w:rPr>
                <w:rFonts w:ascii="Times New Roman" w:eastAsia="Times New Roman" w:hAnsi="Times New Roman"/>
                <w:sz w:val="28"/>
                <w:szCs w:val="28"/>
                <w:lang w:val="nl-NL"/>
              </w:rPr>
            </w:pPr>
            <w:r>
              <w:rPr>
                <w:rFonts w:ascii="Times New Roman" w:eastAsia="Times New Roman" w:hAnsi="Times New Roman"/>
                <w:sz w:val="28"/>
                <w:szCs w:val="28"/>
                <w:lang w:val="nl-NL"/>
              </w:rPr>
              <w:t>Bình Định</w:t>
            </w:r>
          </w:p>
        </w:tc>
        <w:tc>
          <w:tcPr>
            <w:tcW w:w="5812" w:type="dxa"/>
          </w:tcPr>
          <w:p w:rsidR="00B45A2F" w:rsidRPr="005E4D2B" w:rsidRDefault="00042A65" w:rsidP="00042A65">
            <w:pPr>
              <w:spacing w:before="120" w:after="120" w:line="320" w:lineRule="exact"/>
              <w:rPr>
                <w:rFonts w:ascii="Times New Roman" w:eastAsia="Times New Roman" w:hAnsi="Times New Roman"/>
                <w:sz w:val="28"/>
                <w:szCs w:val="28"/>
                <w:lang w:val="nl-NL"/>
              </w:rPr>
            </w:pPr>
            <w:r>
              <w:rPr>
                <w:rFonts w:asciiTheme="majorHAnsi" w:hAnsiTheme="majorHAnsi" w:cstheme="majorHAnsi"/>
                <w:sz w:val="28"/>
                <w:szCs w:val="28"/>
                <w:lang w:val="nl-NL"/>
              </w:rPr>
              <w:t>Đề nghị giữ nguyên như dự thảo</w:t>
            </w:r>
          </w:p>
        </w:tc>
      </w:tr>
      <w:tr w:rsidR="005E4D2B" w:rsidRPr="007A431C" w:rsidTr="0005141E">
        <w:trPr>
          <w:trHeight w:val="817"/>
        </w:trPr>
        <w:tc>
          <w:tcPr>
            <w:tcW w:w="590" w:type="dxa"/>
            <w:vAlign w:val="center"/>
          </w:tcPr>
          <w:p w:rsidR="00684245" w:rsidRPr="005E4D2B" w:rsidRDefault="00684245" w:rsidP="0005141E">
            <w:pPr>
              <w:jc w:val="center"/>
              <w:rPr>
                <w:rFonts w:asciiTheme="majorHAnsi" w:hAnsiTheme="majorHAnsi" w:cstheme="majorHAnsi"/>
                <w:b/>
                <w:sz w:val="28"/>
                <w:szCs w:val="28"/>
                <w:lang w:val="nl-NL"/>
              </w:rPr>
            </w:pPr>
            <w:r w:rsidRPr="005E4D2B">
              <w:rPr>
                <w:rFonts w:asciiTheme="majorHAnsi" w:hAnsiTheme="majorHAnsi" w:cstheme="majorHAnsi"/>
                <w:b/>
                <w:sz w:val="28"/>
                <w:szCs w:val="28"/>
                <w:lang w:val="nl-NL"/>
              </w:rPr>
              <w:t>3</w:t>
            </w:r>
          </w:p>
        </w:tc>
        <w:tc>
          <w:tcPr>
            <w:tcW w:w="5789" w:type="dxa"/>
          </w:tcPr>
          <w:p w:rsidR="00684245" w:rsidRPr="005E4D2B" w:rsidRDefault="00684245" w:rsidP="0005141E">
            <w:pPr>
              <w:spacing w:before="200" w:line="340" w:lineRule="exact"/>
              <w:jc w:val="both"/>
              <w:rPr>
                <w:rFonts w:asciiTheme="majorHAnsi" w:hAnsiTheme="majorHAnsi" w:cstheme="majorHAnsi"/>
                <w:b/>
                <w:sz w:val="28"/>
                <w:szCs w:val="28"/>
                <w:lang w:val="nl-NL"/>
              </w:rPr>
            </w:pPr>
            <w:r w:rsidRPr="005E4D2B">
              <w:rPr>
                <w:rFonts w:ascii="Times New Roman" w:hAnsi="Times New Roman"/>
                <w:b/>
                <w:sz w:val="28"/>
                <w:szCs w:val="28"/>
                <w:lang w:val="nl-NL"/>
              </w:rPr>
              <w:t>Về vị trí, chức năng</w:t>
            </w:r>
            <w:r w:rsidR="009870D6" w:rsidRPr="005E4D2B">
              <w:rPr>
                <w:rFonts w:ascii="Times New Roman" w:hAnsi="Times New Roman"/>
                <w:b/>
                <w:sz w:val="28"/>
                <w:szCs w:val="28"/>
                <w:lang w:val="nl-NL"/>
              </w:rPr>
              <w:t xml:space="preserve"> của phòng</w:t>
            </w:r>
            <w:r w:rsidRPr="005E4D2B">
              <w:rPr>
                <w:rFonts w:ascii="Times New Roman" w:hAnsi="Times New Roman"/>
                <w:b/>
                <w:sz w:val="28"/>
                <w:szCs w:val="28"/>
                <w:lang w:val="nl-NL"/>
              </w:rPr>
              <w:t xml:space="preserve"> (Điều 3)</w:t>
            </w:r>
          </w:p>
        </w:tc>
        <w:tc>
          <w:tcPr>
            <w:tcW w:w="3119" w:type="dxa"/>
          </w:tcPr>
          <w:p w:rsidR="00684245" w:rsidRPr="00616291" w:rsidRDefault="00684245" w:rsidP="0005141E">
            <w:pPr>
              <w:rPr>
                <w:rFonts w:ascii="Times New Roman" w:hAnsi="Times New Roman"/>
                <w:sz w:val="28"/>
                <w:szCs w:val="28"/>
                <w:lang w:val="nl-NL"/>
              </w:rPr>
            </w:pPr>
          </w:p>
        </w:tc>
        <w:tc>
          <w:tcPr>
            <w:tcW w:w="5812" w:type="dxa"/>
          </w:tcPr>
          <w:p w:rsidR="00684245" w:rsidRPr="005E4D2B" w:rsidRDefault="00684245" w:rsidP="0005141E">
            <w:pPr>
              <w:rPr>
                <w:rFonts w:ascii="Times New Roman" w:hAnsi="Times New Roman"/>
                <w:sz w:val="28"/>
                <w:szCs w:val="28"/>
                <w:lang w:val="nl-NL"/>
              </w:rPr>
            </w:pPr>
          </w:p>
          <w:p w:rsidR="00684245" w:rsidRPr="005E4D2B" w:rsidRDefault="00684245" w:rsidP="0005141E">
            <w:pPr>
              <w:rPr>
                <w:rFonts w:ascii="Times New Roman" w:hAnsi="Times New Roman"/>
                <w:sz w:val="28"/>
                <w:szCs w:val="28"/>
                <w:lang w:val="nl-NL"/>
              </w:rPr>
            </w:pPr>
          </w:p>
        </w:tc>
      </w:tr>
      <w:tr w:rsidR="005E4D2B" w:rsidRPr="007A431C" w:rsidTr="0005141E">
        <w:trPr>
          <w:trHeight w:val="1129"/>
        </w:trPr>
        <w:tc>
          <w:tcPr>
            <w:tcW w:w="590" w:type="dxa"/>
            <w:vAlign w:val="center"/>
          </w:tcPr>
          <w:p w:rsidR="00623875" w:rsidRPr="005E4D2B" w:rsidRDefault="00623875" w:rsidP="0005141E">
            <w:pPr>
              <w:jc w:val="center"/>
              <w:rPr>
                <w:rFonts w:asciiTheme="majorHAnsi" w:hAnsiTheme="majorHAnsi" w:cstheme="majorHAnsi"/>
                <w:b/>
                <w:lang w:val="nl-NL"/>
              </w:rPr>
            </w:pPr>
          </w:p>
        </w:tc>
        <w:tc>
          <w:tcPr>
            <w:tcW w:w="5789" w:type="dxa"/>
          </w:tcPr>
          <w:p w:rsidR="00623875" w:rsidRPr="005E4D2B" w:rsidRDefault="00623875" w:rsidP="0005141E">
            <w:pPr>
              <w:spacing w:before="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Khoản 1</w:t>
            </w:r>
          </w:p>
          <w:p w:rsidR="00E91C5E" w:rsidRPr="005E4D2B" w:rsidRDefault="00E91C5E" w:rsidP="0005141E">
            <w:pPr>
              <w:spacing w:before="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điều chỉnh như sau: “Phòng (trừ Văn phòng HĐND và UBND cấp huyện) là cơ quan chuyên môn thuộc UBND cấp huyện...”</w:t>
            </w:r>
          </w:p>
        </w:tc>
        <w:tc>
          <w:tcPr>
            <w:tcW w:w="3119" w:type="dxa"/>
          </w:tcPr>
          <w:p w:rsidR="00623875" w:rsidRPr="00616291" w:rsidRDefault="00623875" w:rsidP="0005141E">
            <w:pPr>
              <w:rPr>
                <w:rFonts w:asciiTheme="majorHAnsi" w:hAnsiTheme="majorHAnsi" w:cstheme="majorHAnsi"/>
                <w:sz w:val="28"/>
                <w:szCs w:val="28"/>
                <w:lang w:val="nl-NL"/>
              </w:rPr>
            </w:pPr>
          </w:p>
          <w:p w:rsidR="00E91C5E" w:rsidRPr="00616291" w:rsidRDefault="00E91C5E" w:rsidP="0005141E">
            <w:pPr>
              <w:rPr>
                <w:rFonts w:asciiTheme="majorHAnsi" w:hAnsiTheme="majorHAnsi" w:cstheme="majorHAnsi"/>
                <w:sz w:val="28"/>
                <w:szCs w:val="28"/>
                <w:lang w:val="nl-NL"/>
              </w:rPr>
            </w:pPr>
            <w:r w:rsidRPr="00616291">
              <w:rPr>
                <w:rFonts w:asciiTheme="majorHAnsi" w:hAnsiTheme="majorHAnsi" w:cstheme="majorHAnsi"/>
                <w:sz w:val="28"/>
                <w:szCs w:val="28"/>
                <w:lang w:val="nl-NL"/>
              </w:rPr>
              <w:t>Tiền Giang</w:t>
            </w:r>
          </w:p>
        </w:tc>
        <w:tc>
          <w:tcPr>
            <w:tcW w:w="5812" w:type="dxa"/>
          </w:tcPr>
          <w:p w:rsidR="00623875" w:rsidRPr="005E4D2B" w:rsidRDefault="00876C6D" w:rsidP="0005141E">
            <w:pPr>
              <w:spacing w:before="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Đề nghị giữ nguyên như dự thảo, vì trong trường hợp không thành lập các phòng Y tế, Dân tộc ... thì quy định như dự thảo Nghị định là phù hợp.</w:t>
            </w:r>
          </w:p>
        </w:tc>
      </w:tr>
      <w:tr w:rsidR="005E4D2B" w:rsidRPr="007A431C" w:rsidTr="0005141E">
        <w:trPr>
          <w:trHeight w:val="1129"/>
        </w:trPr>
        <w:tc>
          <w:tcPr>
            <w:tcW w:w="590" w:type="dxa"/>
            <w:vAlign w:val="center"/>
          </w:tcPr>
          <w:p w:rsidR="00684245" w:rsidRPr="005E4D2B" w:rsidRDefault="00684245" w:rsidP="0005141E">
            <w:pPr>
              <w:jc w:val="center"/>
              <w:rPr>
                <w:rFonts w:asciiTheme="majorHAnsi" w:hAnsiTheme="majorHAnsi" w:cstheme="majorHAnsi"/>
                <w:b/>
                <w:lang w:val="nl-NL"/>
              </w:rPr>
            </w:pPr>
          </w:p>
        </w:tc>
        <w:tc>
          <w:tcPr>
            <w:tcW w:w="5789" w:type="dxa"/>
          </w:tcPr>
          <w:p w:rsidR="00C20016" w:rsidRPr="005E4D2B" w:rsidRDefault="00075AF5" w:rsidP="0005141E">
            <w:pPr>
              <w:spacing w:before="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 xml:space="preserve">Khoản 2: </w:t>
            </w:r>
          </w:p>
          <w:p w:rsidR="00684245" w:rsidRPr="00190039" w:rsidRDefault="00912E9B" w:rsidP="00C20016">
            <w:pPr>
              <w:pStyle w:val="ListParagraph"/>
              <w:numPr>
                <w:ilvl w:val="0"/>
                <w:numId w:val="33"/>
              </w:numPr>
              <w:spacing w:before="120" w:line="340" w:lineRule="exact"/>
              <w:jc w:val="both"/>
              <w:rPr>
                <w:rFonts w:asciiTheme="majorHAnsi" w:hAnsiTheme="majorHAnsi" w:cstheme="majorHAnsi"/>
                <w:color w:val="C0504D" w:themeColor="accent2"/>
                <w:lang w:val="nl-NL"/>
              </w:rPr>
            </w:pPr>
            <w:r w:rsidRPr="005E4D2B">
              <w:rPr>
                <w:rFonts w:asciiTheme="majorHAnsi" w:hAnsiTheme="majorHAnsi" w:cstheme="majorHAnsi"/>
                <w:lang w:val="nl-NL"/>
              </w:rPr>
              <w:t xml:space="preserve">Đề nghị sửa lại thành “2. Phòng có con dấu theo quy định của pháp luật </w:t>
            </w:r>
            <w:r w:rsidRPr="004F0C17">
              <w:rPr>
                <w:rFonts w:asciiTheme="majorHAnsi" w:hAnsiTheme="majorHAnsi" w:cstheme="majorHAnsi"/>
                <w:lang w:val="nl-NL"/>
              </w:rPr>
              <w:t>“tùy thuộc vào điều kiện cụ thể của địa phương, Ủy ban nhân dân cấp huyện quyết định một số phòng có con dấu và tài khoản riêng); chịu sự chỉ đạo...thuộc Ủy ban nhân dân cấp huyện”.</w:t>
            </w:r>
          </w:p>
          <w:p w:rsidR="00C20016" w:rsidRDefault="00C20016" w:rsidP="00C20016">
            <w:pPr>
              <w:pStyle w:val="ListParagraph"/>
              <w:numPr>
                <w:ilvl w:val="0"/>
                <w:numId w:val="33"/>
              </w:numPr>
              <w:spacing w:before="120" w:line="340" w:lineRule="exact"/>
              <w:jc w:val="both"/>
              <w:rPr>
                <w:rFonts w:asciiTheme="majorHAnsi" w:hAnsiTheme="majorHAnsi" w:cstheme="majorHAnsi"/>
                <w:lang w:val="nl-NL"/>
              </w:rPr>
            </w:pPr>
            <w:r w:rsidRPr="005E4D2B">
              <w:rPr>
                <w:rFonts w:asciiTheme="majorHAnsi" w:hAnsiTheme="majorHAnsi" w:cstheme="majorHAnsi"/>
                <w:lang w:val="nl-NL"/>
              </w:rPr>
              <w:t xml:space="preserve">Đề nghị bổ sung quy định “phòng có tư cách </w:t>
            </w:r>
            <w:r w:rsidRPr="005E4D2B">
              <w:rPr>
                <w:rFonts w:asciiTheme="majorHAnsi" w:hAnsiTheme="majorHAnsi" w:cstheme="majorHAnsi"/>
                <w:lang w:val="nl-NL"/>
              </w:rPr>
              <w:lastRenderedPageBreak/>
              <w:t>pháp nhân”</w:t>
            </w:r>
            <w:r w:rsidR="00B92AFE">
              <w:rPr>
                <w:rFonts w:asciiTheme="majorHAnsi" w:hAnsiTheme="majorHAnsi" w:cstheme="majorHAnsi"/>
                <w:lang w:val="vi-VN"/>
              </w:rPr>
              <w:t>.</w:t>
            </w:r>
          </w:p>
          <w:p w:rsidR="00BE4BAE" w:rsidRPr="005E4D2B" w:rsidRDefault="008E3A4F" w:rsidP="00320767">
            <w:pPr>
              <w:pStyle w:val="ListParagraph"/>
              <w:numPr>
                <w:ilvl w:val="0"/>
                <w:numId w:val="33"/>
              </w:numPr>
              <w:spacing w:before="120" w:line="340" w:lineRule="exact"/>
              <w:jc w:val="both"/>
              <w:rPr>
                <w:rFonts w:asciiTheme="majorHAnsi" w:hAnsiTheme="majorHAnsi" w:cstheme="majorHAnsi"/>
                <w:lang w:val="nl-NL"/>
              </w:rPr>
            </w:pPr>
            <w:r>
              <w:rPr>
                <w:rFonts w:asciiTheme="majorHAnsi" w:hAnsiTheme="majorHAnsi" w:cstheme="majorHAnsi"/>
                <w:lang w:val="nl-NL"/>
              </w:rPr>
              <w:t>Đề nghị quy định có con dấu và tài khoản riêng đối với Văn phòng HĐND và UBND hoặc Văn phòng Đảng, HĐND và UBND; Phòng Tài chính – Kế hoạch; Phòng Lao động – Thương binh và Xã hội hoặc Phòng Nội vụ, Lao động và Xã hội. Các phòng còn lạ</w:t>
            </w:r>
            <w:r w:rsidR="00320767">
              <w:rPr>
                <w:rFonts w:asciiTheme="majorHAnsi" w:hAnsiTheme="majorHAnsi" w:cstheme="majorHAnsi"/>
                <w:lang w:val="nl-NL"/>
              </w:rPr>
              <w:t>i chỉ quy định có con dấu riêng</w:t>
            </w:r>
            <w:r w:rsidR="00320767">
              <w:rPr>
                <w:rFonts w:asciiTheme="majorHAnsi" w:hAnsiTheme="majorHAnsi" w:cstheme="majorHAnsi"/>
                <w:lang w:val="vi-VN"/>
              </w:rPr>
              <w:t xml:space="preserve"> , </w:t>
            </w:r>
            <w:r w:rsidR="00BE4BAE">
              <w:rPr>
                <w:rFonts w:asciiTheme="majorHAnsi" w:hAnsiTheme="majorHAnsi" w:cstheme="majorHAnsi"/>
                <w:lang w:val="nl-NL"/>
              </w:rPr>
              <w:t>bỏ nội dung phòng có tài khoản riêng</w:t>
            </w:r>
            <w:r w:rsidR="0021060D">
              <w:rPr>
                <w:rFonts w:asciiTheme="majorHAnsi" w:hAnsiTheme="majorHAnsi" w:cstheme="majorHAnsi"/>
                <w:lang w:val="vi-VN"/>
              </w:rPr>
              <w:t xml:space="preserve"> vì phải thêm biên chế thủ quỹ, kế toán ...</w:t>
            </w:r>
          </w:p>
        </w:tc>
        <w:tc>
          <w:tcPr>
            <w:tcW w:w="3119" w:type="dxa"/>
          </w:tcPr>
          <w:p w:rsidR="00C20016" w:rsidRPr="00616291" w:rsidRDefault="00C20016" w:rsidP="00BE4BAE">
            <w:pPr>
              <w:spacing w:before="120" w:after="0" w:line="360" w:lineRule="exact"/>
              <w:rPr>
                <w:rFonts w:asciiTheme="majorHAnsi" w:hAnsiTheme="majorHAnsi" w:cstheme="majorHAnsi"/>
                <w:sz w:val="28"/>
                <w:szCs w:val="28"/>
                <w:lang w:val="nl-NL"/>
              </w:rPr>
            </w:pPr>
          </w:p>
          <w:p w:rsidR="00684245" w:rsidRPr="00616291" w:rsidRDefault="00912E9B" w:rsidP="00BE4BAE">
            <w:pPr>
              <w:spacing w:before="120" w:after="0" w:line="360" w:lineRule="exact"/>
              <w:rPr>
                <w:rFonts w:asciiTheme="majorHAnsi" w:hAnsiTheme="majorHAnsi" w:cstheme="majorHAnsi"/>
                <w:sz w:val="28"/>
                <w:szCs w:val="28"/>
                <w:lang w:val="nl-NL"/>
              </w:rPr>
            </w:pPr>
            <w:r w:rsidRPr="00616291">
              <w:rPr>
                <w:rFonts w:asciiTheme="majorHAnsi" w:hAnsiTheme="majorHAnsi" w:cstheme="majorHAnsi"/>
                <w:sz w:val="28"/>
                <w:szCs w:val="28"/>
                <w:lang w:val="nl-NL"/>
              </w:rPr>
              <w:t>Tuyên Quang</w:t>
            </w:r>
          </w:p>
          <w:p w:rsidR="00C20016" w:rsidRPr="00616291" w:rsidRDefault="00C20016" w:rsidP="00BE4BAE">
            <w:pPr>
              <w:spacing w:before="120" w:after="0" w:line="360" w:lineRule="exact"/>
              <w:rPr>
                <w:rFonts w:asciiTheme="majorHAnsi" w:hAnsiTheme="majorHAnsi" w:cstheme="majorHAnsi"/>
                <w:sz w:val="28"/>
                <w:szCs w:val="28"/>
                <w:lang w:val="nl-NL"/>
              </w:rPr>
            </w:pPr>
          </w:p>
          <w:p w:rsidR="00C20016" w:rsidRDefault="00C20016" w:rsidP="00BE4BAE">
            <w:pPr>
              <w:spacing w:before="120" w:after="0" w:line="360" w:lineRule="exact"/>
              <w:rPr>
                <w:rFonts w:asciiTheme="majorHAnsi" w:hAnsiTheme="majorHAnsi" w:cstheme="majorHAnsi"/>
                <w:sz w:val="28"/>
                <w:szCs w:val="28"/>
                <w:lang w:val="nl-NL"/>
              </w:rPr>
            </w:pPr>
          </w:p>
          <w:p w:rsidR="00BE4BAE" w:rsidRPr="00616291" w:rsidRDefault="00BE4BAE" w:rsidP="00BE4BAE">
            <w:pPr>
              <w:spacing w:before="120" w:after="0" w:line="360" w:lineRule="exact"/>
              <w:rPr>
                <w:rFonts w:asciiTheme="majorHAnsi" w:hAnsiTheme="majorHAnsi" w:cstheme="majorHAnsi"/>
                <w:sz w:val="28"/>
                <w:szCs w:val="28"/>
                <w:lang w:val="nl-NL"/>
              </w:rPr>
            </w:pPr>
          </w:p>
          <w:p w:rsidR="00C20016" w:rsidRDefault="00C20016" w:rsidP="00BE4BAE">
            <w:pPr>
              <w:spacing w:before="240" w:after="0" w:line="360" w:lineRule="exact"/>
              <w:rPr>
                <w:rFonts w:asciiTheme="majorHAnsi" w:hAnsiTheme="majorHAnsi" w:cstheme="majorHAnsi"/>
                <w:sz w:val="28"/>
                <w:szCs w:val="28"/>
                <w:lang w:val="nl-NL"/>
              </w:rPr>
            </w:pPr>
            <w:r w:rsidRPr="00616291">
              <w:rPr>
                <w:rFonts w:asciiTheme="majorHAnsi" w:hAnsiTheme="majorHAnsi" w:cstheme="majorHAnsi"/>
                <w:sz w:val="28"/>
                <w:szCs w:val="28"/>
                <w:lang w:val="nl-NL"/>
              </w:rPr>
              <w:t>Bắc Giang</w:t>
            </w:r>
            <w:r w:rsidR="00616291" w:rsidRPr="00616291">
              <w:rPr>
                <w:rFonts w:asciiTheme="majorHAnsi" w:hAnsiTheme="majorHAnsi" w:cstheme="majorHAnsi"/>
                <w:sz w:val="28"/>
                <w:szCs w:val="28"/>
                <w:lang w:val="nl-NL"/>
              </w:rPr>
              <w:t>, Ninh Bình</w:t>
            </w:r>
          </w:p>
          <w:p w:rsidR="00B92AFE" w:rsidRDefault="00B92AFE" w:rsidP="00BE4BAE">
            <w:pPr>
              <w:spacing w:after="0" w:line="360" w:lineRule="exact"/>
              <w:rPr>
                <w:rFonts w:asciiTheme="majorHAnsi" w:hAnsiTheme="majorHAnsi" w:cstheme="majorHAnsi"/>
                <w:sz w:val="28"/>
                <w:szCs w:val="28"/>
                <w:lang w:val="vi-VN"/>
              </w:rPr>
            </w:pPr>
          </w:p>
          <w:p w:rsidR="00BE4BAE" w:rsidRPr="0021060D" w:rsidRDefault="008E3A4F" w:rsidP="00BE4BAE">
            <w:pPr>
              <w:spacing w:after="0" w:line="360" w:lineRule="exact"/>
              <w:rPr>
                <w:rFonts w:asciiTheme="majorHAnsi" w:hAnsiTheme="majorHAnsi" w:cstheme="majorHAnsi"/>
                <w:sz w:val="28"/>
                <w:szCs w:val="28"/>
                <w:lang w:val="vi-VN"/>
              </w:rPr>
            </w:pPr>
            <w:r>
              <w:rPr>
                <w:rFonts w:asciiTheme="majorHAnsi" w:hAnsiTheme="majorHAnsi" w:cstheme="majorHAnsi"/>
                <w:sz w:val="28"/>
                <w:szCs w:val="28"/>
                <w:lang w:val="nl-NL"/>
              </w:rPr>
              <w:t>Hưng Yên</w:t>
            </w:r>
            <w:r w:rsidR="00C14979">
              <w:rPr>
                <w:rFonts w:asciiTheme="majorHAnsi" w:hAnsiTheme="majorHAnsi" w:cstheme="majorHAnsi"/>
                <w:sz w:val="28"/>
                <w:szCs w:val="28"/>
                <w:lang w:val="vi-VN"/>
              </w:rPr>
              <w:t>, tỉnh ủy Hưng Yên</w:t>
            </w:r>
            <w:r w:rsidR="00320767">
              <w:rPr>
                <w:rFonts w:asciiTheme="majorHAnsi" w:hAnsiTheme="majorHAnsi" w:cstheme="majorHAnsi"/>
                <w:sz w:val="28"/>
                <w:szCs w:val="28"/>
                <w:lang w:val="vi-VN"/>
              </w:rPr>
              <w:t xml:space="preserve">, </w:t>
            </w:r>
            <w:r w:rsidR="00BE4BAE">
              <w:rPr>
                <w:rFonts w:asciiTheme="majorHAnsi" w:hAnsiTheme="majorHAnsi" w:cstheme="majorHAnsi"/>
                <w:sz w:val="28"/>
                <w:szCs w:val="28"/>
                <w:lang w:val="nl-NL"/>
              </w:rPr>
              <w:t>Thanh Hóa</w:t>
            </w:r>
            <w:r w:rsidR="0021060D">
              <w:rPr>
                <w:rFonts w:asciiTheme="majorHAnsi" w:hAnsiTheme="majorHAnsi" w:cstheme="majorHAnsi"/>
                <w:sz w:val="28"/>
                <w:szCs w:val="28"/>
                <w:lang w:val="vi-VN"/>
              </w:rPr>
              <w:t>, Tỉnh ủy Thanh hóa</w:t>
            </w:r>
          </w:p>
          <w:p w:rsidR="00BE4BAE" w:rsidRPr="00616291" w:rsidRDefault="00BE4BAE" w:rsidP="00BE4BAE">
            <w:pPr>
              <w:spacing w:before="120" w:after="0" w:line="360" w:lineRule="exact"/>
              <w:rPr>
                <w:rFonts w:asciiTheme="majorHAnsi" w:hAnsiTheme="majorHAnsi" w:cstheme="majorHAnsi"/>
                <w:sz w:val="28"/>
                <w:szCs w:val="28"/>
                <w:lang w:val="nl-NL"/>
              </w:rPr>
            </w:pPr>
          </w:p>
        </w:tc>
        <w:tc>
          <w:tcPr>
            <w:tcW w:w="5812" w:type="dxa"/>
          </w:tcPr>
          <w:p w:rsidR="00F76FF6" w:rsidRDefault="00F76FF6" w:rsidP="00C3626C">
            <w:pPr>
              <w:spacing w:before="120" w:line="340" w:lineRule="exact"/>
              <w:jc w:val="both"/>
              <w:rPr>
                <w:rFonts w:asciiTheme="majorHAnsi" w:hAnsiTheme="majorHAnsi" w:cstheme="majorHAnsi"/>
                <w:sz w:val="28"/>
                <w:szCs w:val="28"/>
                <w:lang w:val="nl-NL"/>
              </w:rPr>
            </w:pPr>
          </w:p>
          <w:p w:rsidR="00684245" w:rsidRDefault="00C3626C" w:rsidP="00C3626C">
            <w:pPr>
              <w:spacing w:before="120" w:line="340" w:lineRule="exact"/>
              <w:jc w:val="both"/>
              <w:rPr>
                <w:rFonts w:asciiTheme="majorHAnsi" w:hAnsiTheme="majorHAnsi" w:cstheme="majorHAnsi"/>
                <w:sz w:val="28"/>
                <w:szCs w:val="28"/>
                <w:lang w:val="vi-VN"/>
              </w:rPr>
            </w:pPr>
            <w:r w:rsidRPr="00F76FF6">
              <w:rPr>
                <w:rFonts w:asciiTheme="majorHAnsi" w:hAnsiTheme="majorHAnsi" w:cstheme="majorHAnsi"/>
                <w:sz w:val="28"/>
                <w:szCs w:val="28"/>
                <w:lang w:val="nl-NL"/>
              </w:rPr>
              <w:t>- Đề nghị giữ nguyên như dự thảo</w:t>
            </w:r>
            <w:r w:rsidR="00190039">
              <w:rPr>
                <w:rFonts w:asciiTheme="majorHAnsi" w:hAnsiTheme="majorHAnsi" w:cstheme="majorHAnsi"/>
                <w:sz w:val="28"/>
                <w:szCs w:val="28"/>
                <w:lang w:val="nl-NL"/>
              </w:rPr>
              <w:t xml:space="preserve"> là phù hợp vì phòng chuyên môn thuộc cơ cấu tổ chức của UBND cấp huyện, có chức năng tham mưu giúp UBND huyện quản lý nhà nước về ngành, lĩnh vực trên địa bàn huyện nên việc quy định phòng có con dấu theo quy định của pháp luật để bao quát hết các phòng, còn việc quy định từng phòng </w:t>
            </w:r>
            <w:r w:rsidR="00190039">
              <w:rPr>
                <w:rFonts w:asciiTheme="majorHAnsi" w:hAnsiTheme="majorHAnsi" w:cstheme="majorHAnsi"/>
                <w:sz w:val="28"/>
                <w:szCs w:val="28"/>
                <w:lang w:val="nl-NL"/>
              </w:rPr>
              <w:lastRenderedPageBreak/>
              <w:t>cụ thể có con dấu hay không còn tùy thuộc</w:t>
            </w:r>
            <w:r w:rsidR="0081059C">
              <w:rPr>
                <w:rFonts w:asciiTheme="majorHAnsi" w:hAnsiTheme="majorHAnsi" w:cstheme="majorHAnsi"/>
                <w:sz w:val="28"/>
                <w:szCs w:val="28"/>
                <w:lang w:val="nl-NL"/>
              </w:rPr>
              <w:t xml:space="preserve"> vào sự </w:t>
            </w:r>
            <w:r w:rsidR="00DE12AE">
              <w:rPr>
                <w:rFonts w:asciiTheme="majorHAnsi" w:hAnsiTheme="majorHAnsi" w:cstheme="majorHAnsi"/>
                <w:sz w:val="28"/>
                <w:szCs w:val="28"/>
                <w:lang w:val="nl-NL"/>
              </w:rPr>
              <w:t>phân cấp</w:t>
            </w:r>
            <w:r w:rsidR="00190039">
              <w:rPr>
                <w:rFonts w:asciiTheme="majorHAnsi" w:hAnsiTheme="majorHAnsi" w:cstheme="majorHAnsi"/>
                <w:sz w:val="28"/>
                <w:szCs w:val="28"/>
                <w:lang w:val="nl-NL"/>
              </w:rPr>
              <w:t>của UBND cấp huyện</w:t>
            </w:r>
            <w:r w:rsidR="0081059C">
              <w:rPr>
                <w:rFonts w:asciiTheme="majorHAnsi" w:hAnsiTheme="majorHAnsi" w:cstheme="majorHAnsi"/>
                <w:sz w:val="28"/>
                <w:szCs w:val="28"/>
                <w:lang w:val="nl-NL"/>
              </w:rPr>
              <w:t>,</w:t>
            </w:r>
            <w:r w:rsidR="00190039">
              <w:rPr>
                <w:rFonts w:asciiTheme="majorHAnsi" w:hAnsiTheme="majorHAnsi" w:cstheme="majorHAnsi"/>
                <w:sz w:val="28"/>
                <w:szCs w:val="28"/>
                <w:lang w:val="nl-NL"/>
              </w:rPr>
              <w:t xml:space="preserve"> căn cứ theo chức nă</w:t>
            </w:r>
            <w:r w:rsidR="00DE12AE">
              <w:rPr>
                <w:rFonts w:asciiTheme="majorHAnsi" w:hAnsiTheme="majorHAnsi" w:cstheme="majorHAnsi"/>
                <w:sz w:val="28"/>
                <w:szCs w:val="28"/>
                <w:lang w:val="nl-NL"/>
              </w:rPr>
              <w:t>n</w:t>
            </w:r>
            <w:r w:rsidR="00190039">
              <w:rPr>
                <w:rFonts w:asciiTheme="majorHAnsi" w:hAnsiTheme="majorHAnsi" w:cstheme="majorHAnsi"/>
                <w:sz w:val="28"/>
                <w:szCs w:val="28"/>
                <w:lang w:val="nl-NL"/>
              </w:rPr>
              <w:t>g nhiệm vụ và tình hình thực tế có cần thiết có hay không</w:t>
            </w:r>
            <w:r w:rsidR="0007469F">
              <w:rPr>
                <w:rFonts w:asciiTheme="majorHAnsi" w:hAnsiTheme="majorHAnsi" w:cstheme="majorHAnsi"/>
                <w:sz w:val="28"/>
                <w:szCs w:val="28"/>
                <w:lang w:val="nl-NL"/>
              </w:rPr>
              <w:t xml:space="preserve">,bảo </w:t>
            </w:r>
            <w:r w:rsidR="00190039">
              <w:rPr>
                <w:rFonts w:asciiTheme="majorHAnsi" w:hAnsiTheme="majorHAnsi" w:cstheme="majorHAnsi"/>
                <w:sz w:val="28"/>
                <w:szCs w:val="28"/>
                <w:lang w:val="nl-NL"/>
              </w:rPr>
              <w:t>đảm phù hợp quy định của pháp luật</w:t>
            </w:r>
            <w:r w:rsidR="0007469F">
              <w:rPr>
                <w:rFonts w:asciiTheme="majorHAnsi" w:hAnsiTheme="majorHAnsi" w:cstheme="majorHAnsi"/>
                <w:sz w:val="28"/>
                <w:szCs w:val="28"/>
                <w:lang w:val="nl-NL"/>
              </w:rPr>
              <w:t xml:space="preserve"> về quản lý con dấu</w:t>
            </w:r>
            <w:r w:rsidR="00190039">
              <w:rPr>
                <w:rFonts w:asciiTheme="majorHAnsi" w:hAnsiTheme="majorHAnsi" w:cstheme="majorHAnsi"/>
                <w:sz w:val="28"/>
                <w:szCs w:val="28"/>
                <w:lang w:val="nl-NL"/>
              </w:rPr>
              <w:t xml:space="preserve">.   </w:t>
            </w:r>
          </w:p>
          <w:p w:rsidR="0021060D" w:rsidRPr="0021060D" w:rsidRDefault="0021060D" w:rsidP="00C3626C">
            <w:pPr>
              <w:spacing w:before="120" w:line="340" w:lineRule="exact"/>
              <w:jc w:val="both"/>
              <w:rPr>
                <w:rFonts w:asciiTheme="majorHAnsi" w:hAnsiTheme="majorHAnsi" w:cstheme="majorHAnsi"/>
                <w:sz w:val="28"/>
                <w:szCs w:val="28"/>
                <w:lang w:val="vi-VN"/>
              </w:rPr>
            </w:pPr>
          </w:p>
        </w:tc>
      </w:tr>
      <w:tr w:rsidR="005E4D2B" w:rsidRPr="007A431C" w:rsidTr="002F3739">
        <w:trPr>
          <w:trHeight w:val="847"/>
        </w:trPr>
        <w:tc>
          <w:tcPr>
            <w:tcW w:w="590" w:type="dxa"/>
            <w:vAlign w:val="center"/>
          </w:tcPr>
          <w:p w:rsidR="00684245" w:rsidRPr="005E4D2B" w:rsidRDefault="00684245" w:rsidP="0005141E">
            <w:pPr>
              <w:jc w:val="center"/>
              <w:rPr>
                <w:rFonts w:asciiTheme="majorHAnsi" w:hAnsiTheme="majorHAnsi" w:cstheme="majorHAnsi"/>
                <w:b/>
                <w:sz w:val="28"/>
                <w:szCs w:val="28"/>
                <w:lang w:val="nl-NL"/>
              </w:rPr>
            </w:pPr>
            <w:r w:rsidRPr="005E4D2B">
              <w:rPr>
                <w:rFonts w:asciiTheme="majorHAnsi" w:hAnsiTheme="majorHAnsi" w:cstheme="majorHAnsi"/>
                <w:b/>
                <w:sz w:val="28"/>
                <w:szCs w:val="28"/>
                <w:lang w:val="nl-NL"/>
              </w:rPr>
              <w:lastRenderedPageBreak/>
              <w:t>4</w:t>
            </w:r>
          </w:p>
        </w:tc>
        <w:tc>
          <w:tcPr>
            <w:tcW w:w="5789" w:type="dxa"/>
          </w:tcPr>
          <w:p w:rsidR="00684245" w:rsidRPr="005E4D2B" w:rsidRDefault="00684245" w:rsidP="009870D6">
            <w:pPr>
              <w:spacing w:before="200" w:line="340" w:lineRule="exact"/>
              <w:jc w:val="both"/>
              <w:rPr>
                <w:rFonts w:asciiTheme="majorHAnsi" w:hAnsiTheme="majorHAnsi" w:cstheme="majorHAnsi"/>
                <w:b/>
                <w:sz w:val="28"/>
                <w:szCs w:val="28"/>
                <w:lang w:val="nl-NL"/>
              </w:rPr>
            </w:pPr>
            <w:r w:rsidRPr="005E4D2B">
              <w:rPr>
                <w:rFonts w:asciiTheme="majorHAnsi" w:hAnsiTheme="majorHAnsi" w:cstheme="majorHAnsi"/>
                <w:b/>
                <w:sz w:val="28"/>
                <w:szCs w:val="28"/>
                <w:lang w:val="nl-NL"/>
              </w:rPr>
              <w:t xml:space="preserve">Về nhiệm vụ, quyền hạn của </w:t>
            </w:r>
            <w:r w:rsidR="009870D6" w:rsidRPr="005E4D2B">
              <w:rPr>
                <w:rFonts w:asciiTheme="majorHAnsi" w:hAnsiTheme="majorHAnsi" w:cstheme="majorHAnsi"/>
                <w:b/>
                <w:sz w:val="28"/>
                <w:szCs w:val="28"/>
                <w:lang w:val="nl-NL"/>
              </w:rPr>
              <w:t>phòng</w:t>
            </w:r>
            <w:r w:rsidR="00582EE4">
              <w:rPr>
                <w:rFonts w:asciiTheme="majorHAnsi" w:hAnsiTheme="majorHAnsi" w:cstheme="majorHAnsi"/>
                <w:b/>
                <w:sz w:val="28"/>
                <w:szCs w:val="28"/>
                <w:lang w:val="vi-VN"/>
              </w:rPr>
              <w:t xml:space="preserve"> </w:t>
            </w:r>
            <w:r w:rsidRPr="005E4D2B">
              <w:rPr>
                <w:rFonts w:asciiTheme="majorHAnsi" w:hAnsiTheme="majorHAnsi" w:cstheme="majorHAnsi"/>
                <w:b/>
                <w:sz w:val="28"/>
                <w:szCs w:val="28"/>
                <w:lang w:val="nl-NL"/>
              </w:rPr>
              <w:t>(Điều 4):</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jc w:val="both"/>
              <w:rPr>
                <w:rFonts w:asciiTheme="majorHAnsi" w:hAnsiTheme="majorHAnsi" w:cstheme="majorHAnsi"/>
                <w:sz w:val="28"/>
                <w:szCs w:val="28"/>
                <w:lang w:val="nl-NL"/>
              </w:rPr>
            </w:pPr>
          </w:p>
        </w:tc>
      </w:tr>
      <w:tr w:rsidR="005E4D2B" w:rsidRPr="007A431C" w:rsidTr="0005141E">
        <w:trPr>
          <w:trHeight w:val="1266"/>
        </w:trPr>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3E051E" w:rsidRDefault="003E051E" w:rsidP="0005141E">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Khoản 1</w:t>
            </w:r>
          </w:p>
          <w:p w:rsidR="00684245" w:rsidRDefault="00075AF5" w:rsidP="003E051E">
            <w:pPr>
              <w:pStyle w:val="ListParagraph"/>
              <w:numPr>
                <w:ilvl w:val="0"/>
                <w:numId w:val="33"/>
              </w:numPr>
              <w:spacing w:before="120" w:after="120" w:line="340" w:lineRule="exact"/>
              <w:jc w:val="both"/>
              <w:rPr>
                <w:lang w:val="nl-NL"/>
              </w:rPr>
            </w:pPr>
            <w:r w:rsidRPr="003E051E">
              <w:rPr>
                <w:lang w:val="nl-NL"/>
              </w:rPr>
              <w:t>Điể</w:t>
            </w:r>
            <w:r w:rsidR="003E051E" w:rsidRPr="003E051E">
              <w:rPr>
                <w:lang w:val="nl-NL"/>
              </w:rPr>
              <w:t>m a</w:t>
            </w:r>
            <w:r w:rsidRPr="003E051E">
              <w:rPr>
                <w:lang w:val="nl-NL"/>
              </w:rPr>
              <w:t xml:space="preserve">: </w:t>
            </w:r>
            <w:r w:rsidRPr="004F0C17">
              <w:rPr>
                <w:i/>
                <w:color w:val="C00000"/>
                <w:lang w:val="nl-NL"/>
              </w:rPr>
              <w:t>Đề nghị cân nhắc nhiệm vụ “trình Ủy ban nhân dân cấp huyện...quy hoạch</w:t>
            </w:r>
            <w:r w:rsidRPr="004F0C17">
              <w:rPr>
                <w:i/>
                <w:lang w:val="nl-NL"/>
              </w:rPr>
              <w:t>...”</w:t>
            </w:r>
            <w:r w:rsidR="00C14979">
              <w:rPr>
                <w:lang w:val="vi-VN"/>
              </w:rPr>
              <w:t xml:space="preserve"> vì theo Luật Quy hoạch 2017 không còn quy hoạch ngành, lĩnh vực</w:t>
            </w:r>
          </w:p>
          <w:p w:rsidR="003E051E" w:rsidRPr="008061B9" w:rsidRDefault="003E051E" w:rsidP="003E051E">
            <w:pPr>
              <w:pStyle w:val="ListParagraph"/>
              <w:numPr>
                <w:ilvl w:val="0"/>
                <w:numId w:val="33"/>
              </w:numPr>
              <w:spacing w:before="120" w:after="120" w:line="340" w:lineRule="exact"/>
              <w:jc w:val="both"/>
              <w:rPr>
                <w:i/>
                <w:color w:val="C0504D" w:themeColor="accent2"/>
                <w:lang w:val="nl-NL"/>
              </w:rPr>
            </w:pPr>
            <w:r w:rsidRPr="008061B9">
              <w:rPr>
                <w:i/>
                <w:color w:val="C0504D" w:themeColor="accent2"/>
                <w:lang w:val="nl-NL"/>
              </w:rPr>
              <w:t>Điểm c: Đề nghị sửa đổi, bổ sung như sau:</w:t>
            </w:r>
          </w:p>
          <w:p w:rsidR="003E051E" w:rsidRPr="003E051E" w:rsidRDefault="003E051E" w:rsidP="003E051E">
            <w:pPr>
              <w:pStyle w:val="ListParagraph"/>
              <w:spacing w:before="120" w:after="120" w:line="340" w:lineRule="exact"/>
              <w:ind w:left="360"/>
              <w:jc w:val="both"/>
              <w:rPr>
                <w:lang w:val="nl-NL"/>
              </w:rPr>
            </w:pPr>
            <w:r w:rsidRPr="008061B9">
              <w:rPr>
                <w:i/>
                <w:color w:val="C0504D" w:themeColor="accent2"/>
                <w:lang w:val="nl-NL"/>
              </w:rPr>
              <w:t>“c)</w:t>
            </w:r>
            <w:r w:rsidR="00F94DCA" w:rsidRPr="008061B9">
              <w:rPr>
                <w:i/>
                <w:color w:val="C0504D" w:themeColor="accent2"/>
                <w:lang w:val="nl-NL"/>
              </w:rPr>
              <w:t xml:space="preserve"> Dự thảo Quyết định quy định cụ thể chức năng, nhiệm vụ, quyền hạn và cơ cấu tổ chức của phòng theo quy định của pháp luật, hướng dẫn của Bộ, ngành Trung ương và UBND cấp tỉnh”.</w:t>
            </w:r>
          </w:p>
        </w:tc>
        <w:tc>
          <w:tcPr>
            <w:tcW w:w="3119" w:type="dxa"/>
          </w:tcPr>
          <w:p w:rsidR="00AE6C50" w:rsidRDefault="00AE6C50" w:rsidP="0005141E">
            <w:pPr>
              <w:rPr>
                <w:rFonts w:asciiTheme="majorHAnsi" w:hAnsiTheme="majorHAnsi" w:cstheme="majorHAnsi"/>
                <w:sz w:val="28"/>
                <w:szCs w:val="28"/>
                <w:lang w:val="nl-NL"/>
              </w:rPr>
            </w:pPr>
          </w:p>
          <w:p w:rsidR="00684245" w:rsidRPr="00C14979" w:rsidRDefault="00AE6C50" w:rsidP="0005141E">
            <w:pPr>
              <w:rPr>
                <w:rFonts w:asciiTheme="majorHAnsi" w:hAnsiTheme="majorHAnsi" w:cstheme="majorHAnsi"/>
                <w:sz w:val="28"/>
                <w:szCs w:val="28"/>
                <w:lang w:val="vi-VN"/>
              </w:rPr>
            </w:pPr>
            <w:r>
              <w:rPr>
                <w:rFonts w:asciiTheme="majorHAnsi" w:hAnsiTheme="majorHAnsi" w:cstheme="majorHAnsi"/>
                <w:sz w:val="28"/>
                <w:szCs w:val="28"/>
                <w:lang w:val="nl-NL"/>
              </w:rPr>
              <w:t>Bộ VHTT&amp;DL</w:t>
            </w:r>
            <w:r w:rsidR="00C14979">
              <w:rPr>
                <w:rFonts w:asciiTheme="majorHAnsi" w:hAnsiTheme="majorHAnsi" w:cstheme="majorHAnsi"/>
                <w:sz w:val="28"/>
                <w:szCs w:val="28"/>
                <w:lang w:val="vi-VN"/>
              </w:rPr>
              <w:t>, Tỉnh ủy Kon tum</w:t>
            </w:r>
          </w:p>
        </w:tc>
        <w:tc>
          <w:tcPr>
            <w:tcW w:w="5812" w:type="dxa"/>
          </w:tcPr>
          <w:p w:rsidR="00AE6C50" w:rsidRPr="00390EEC" w:rsidRDefault="00AE6C50" w:rsidP="00AE6C50">
            <w:pPr>
              <w:jc w:val="both"/>
              <w:rPr>
                <w:rFonts w:asciiTheme="majorHAnsi" w:hAnsiTheme="majorHAnsi" w:cstheme="majorHAnsi"/>
                <w:sz w:val="28"/>
                <w:szCs w:val="28"/>
                <w:lang w:val="nl-NL"/>
              </w:rPr>
            </w:pPr>
          </w:p>
          <w:p w:rsidR="00684245" w:rsidRPr="003E17D7" w:rsidRDefault="00AE6C50" w:rsidP="004D2828">
            <w:pPr>
              <w:jc w:val="both"/>
              <w:rPr>
                <w:rFonts w:asciiTheme="majorHAnsi" w:hAnsiTheme="majorHAnsi" w:cstheme="majorHAnsi"/>
                <w:sz w:val="28"/>
                <w:szCs w:val="28"/>
                <w:lang w:val="vi-VN"/>
              </w:rPr>
            </w:pPr>
            <w:r w:rsidRPr="00390EEC">
              <w:rPr>
                <w:rFonts w:asciiTheme="majorHAnsi" w:hAnsiTheme="majorHAnsi" w:cstheme="majorHAnsi"/>
                <w:sz w:val="28"/>
                <w:szCs w:val="28"/>
                <w:lang w:val="nl-NL"/>
              </w:rPr>
              <w:t xml:space="preserve">- </w:t>
            </w:r>
            <w:r w:rsidR="003E17D7" w:rsidRPr="003E17D7">
              <w:rPr>
                <w:rFonts w:ascii="Times New Roman" w:hAnsi="Times New Roman"/>
                <w:color w:val="FF0000"/>
                <w:sz w:val="28"/>
                <w:szCs w:val="28"/>
                <w:lang w:val="vi-VN"/>
              </w:rPr>
              <w:t>Đề nghị giữ nguyên như dự thảo vì theo Luật Quy hoạch 2017, đối với Quy hoạch cấp tỉnh do Thủ tướng Chính phủ quyết định trong đó cơ quan lập quy hoạch , phải phối hợp với UBND cấp huyện và các cơ quan liên quan lập quy hoạch gửi cơ quan lập quy hoạch trình UBND cấp tỉnh xây dựng trình Thủ tướng ký ban hành</w:t>
            </w:r>
            <w:r w:rsidR="004D2828">
              <w:rPr>
                <w:rFonts w:ascii="Times New Roman" w:hAnsi="Times New Roman"/>
                <w:color w:val="FF0000"/>
                <w:sz w:val="28"/>
                <w:szCs w:val="28"/>
                <w:lang w:val="vi-VN"/>
              </w:rPr>
              <w:t>, do đó UBND cấp huyện vẫn có nhiệm vụ lập quy hoạch của huyện, nên cơ quan chuyên môn cấp huyện vẫn phải thực hiện nhiệm vụ này</w:t>
            </w:r>
          </w:p>
        </w:tc>
      </w:tr>
      <w:tr w:rsidR="005E4D2B" w:rsidRPr="007A431C" w:rsidTr="0005141E">
        <w:tc>
          <w:tcPr>
            <w:tcW w:w="590" w:type="dxa"/>
            <w:vAlign w:val="center"/>
          </w:tcPr>
          <w:p w:rsidR="00684245" w:rsidRPr="005E4D2B" w:rsidRDefault="00C862EF" w:rsidP="0005141E">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5</w:t>
            </w:r>
          </w:p>
        </w:tc>
        <w:tc>
          <w:tcPr>
            <w:tcW w:w="5789" w:type="dxa"/>
          </w:tcPr>
          <w:p w:rsidR="00684245" w:rsidRPr="005E4D2B" w:rsidRDefault="00684245" w:rsidP="0005141E">
            <w:pPr>
              <w:spacing w:before="200" w:line="340" w:lineRule="exact"/>
              <w:jc w:val="both"/>
              <w:rPr>
                <w:rFonts w:asciiTheme="majorHAnsi" w:hAnsiTheme="majorHAnsi" w:cstheme="majorHAnsi"/>
                <w:b/>
                <w:sz w:val="28"/>
                <w:szCs w:val="28"/>
                <w:lang w:val="nl-NL"/>
              </w:rPr>
            </w:pPr>
            <w:r w:rsidRPr="005E4D2B">
              <w:rPr>
                <w:rFonts w:asciiTheme="majorHAnsi" w:hAnsiTheme="majorHAnsi" w:cstheme="majorHAnsi"/>
                <w:b/>
                <w:sz w:val="28"/>
                <w:szCs w:val="28"/>
                <w:lang w:val="nl-NL"/>
              </w:rPr>
              <w:t xml:space="preserve">Về người đứng đầu </w:t>
            </w:r>
            <w:r w:rsidR="009870D6" w:rsidRPr="005E4D2B">
              <w:rPr>
                <w:rFonts w:asciiTheme="majorHAnsi" w:hAnsiTheme="majorHAnsi" w:cstheme="majorHAnsi"/>
                <w:b/>
                <w:sz w:val="28"/>
                <w:szCs w:val="28"/>
                <w:lang w:val="nl-NL"/>
              </w:rPr>
              <w:t xml:space="preserve">và cấp phó của người đứng đầu </w:t>
            </w:r>
            <w:r w:rsidRPr="005E4D2B">
              <w:rPr>
                <w:rFonts w:asciiTheme="majorHAnsi" w:hAnsiTheme="majorHAnsi" w:cstheme="majorHAnsi"/>
                <w:b/>
                <w:sz w:val="28"/>
                <w:szCs w:val="28"/>
                <w:lang w:val="nl-NL"/>
              </w:rPr>
              <w:t xml:space="preserve">(Điều 5): </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390EEC" w:rsidRDefault="00684245" w:rsidP="0005141E">
            <w:pPr>
              <w:spacing w:before="200" w:line="340" w:lineRule="exact"/>
              <w:jc w:val="both"/>
              <w:rPr>
                <w:rFonts w:asciiTheme="majorHAnsi" w:hAnsiTheme="majorHAnsi" w:cstheme="majorHAnsi"/>
                <w:sz w:val="28"/>
                <w:szCs w:val="28"/>
                <w:lang w:val="nl-NL"/>
              </w:rPr>
            </w:pPr>
          </w:p>
        </w:tc>
      </w:tr>
      <w:tr w:rsidR="005E4D2B" w:rsidRPr="007A431C" w:rsidTr="0005141E">
        <w:tc>
          <w:tcPr>
            <w:tcW w:w="590" w:type="dxa"/>
          </w:tcPr>
          <w:p w:rsidR="00CD411E" w:rsidRPr="005E4D2B" w:rsidRDefault="00CD411E" w:rsidP="0005141E">
            <w:pPr>
              <w:rPr>
                <w:rFonts w:asciiTheme="majorHAnsi" w:hAnsiTheme="majorHAnsi" w:cstheme="majorHAnsi"/>
                <w:sz w:val="28"/>
                <w:szCs w:val="28"/>
                <w:lang w:val="nl-NL"/>
              </w:rPr>
            </w:pPr>
          </w:p>
        </w:tc>
        <w:tc>
          <w:tcPr>
            <w:tcW w:w="5789" w:type="dxa"/>
          </w:tcPr>
          <w:p w:rsidR="00CD411E" w:rsidRPr="005E4D2B" w:rsidRDefault="00CD411E" w:rsidP="0005141E">
            <w:pPr>
              <w:spacing w:before="120" w:after="120" w:line="340" w:lineRule="exact"/>
              <w:jc w:val="both"/>
              <w:rPr>
                <w:rFonts w:ascii="Times New Roman" w:hAnsi="Times New Roman"/>
                <w:sz w:val="28"/>
                <w:szCs w:val="28"/>
                <w:lang w:val="nl-NL"/>
              </w:rPr>
            </w:pPr>
            <w:r w:rsidRPr="005E4D2B">
              <w:rPr>
                <w:rFonts w:ascii="Times New Roman" w:hAnsi="Times New Roman"/>
                <w:sz w:val="28"/>
                <w:szCs w:val="28"/>
                <w:lang w:val="nl-NL"/>
              </w:rPr>
              <w:t>Khoản 1</w:t>
            </w:r>
          </w:p>
          <w:p w:rsidR="00CD411E" w:rsidRPr="005E4D2B" w:rsidRDefault="00CD411E" w:rsidP="0005141E">
            <w:pPr>
              <w:spacing w:before="120" w:after="120" w:line="340" w:lineRule="exact"/>
              <w:jc w:val="both"/>
              <w:rPr>
                <w:rFonts w:ascii="Times New Roman" w:hAnsi="Times New Roman"/>
                <w:sz w:val="28"/>
                <w:szCs w:val="28"/>
                <w:lang w:val="nl-NL"/>
              </w:rPr>
            </w:pPr>
            <w:r w:rsidRPr="005E4D2B">
              <w:rPr>
                <w:rFonts w:ascii="Times New Roman" w:hAnsi="Times New Roman"/>
                <w:sz w:val="28"/>
                <w:szCs w:val="28"/>
                <w:lang w:val="nl-NL"/>
              </w:rPr>
              <w:t xml:space="preserve">Đề </w:t>
            </w:r>
            <w:r w:rsidRPr="00AE6C50">
              <w:rPr>
                <w:rFonts w:ascii="Times New Roman" w:hAnsi="Times New Roman"/>
                <w:color w:val="C00000"/>
                <w:sz w:val="28"/>
                <w:szCs w:val="28"/>
                <w:lang w:val="nl-NL"/>
              </w:rPr>
              <w:t xml:space="preserve">nghị nghiên cứu lại quy định </w:t>
            </w:r>
            <w:r w:rsidRPr="005E106D">
              <w:rPr>
                <w:rFonts w:ascii="Times New Roman" w:hAnsi="Times New Roman"/>
                <w:i/>
                <w:color w:val="C00000"/>
                <w:sz w:val="28"/>
                <w:szCs w:val="28"/>
                <w:lang w:val="nl-NL"/>
              </w:rPr>
              <w:t>“Người đứng đầu Phòng là Ủy viên Ủy ban nhân dân huyện” vì trong thời gian chưa tổ chức kỳ họp HĐND để bầu Ủy viên UBND thì Phòng chuyên môn không có người đứng đầu mặc dù đã có Quyết định bổ nhiệm của Chủ tịch UBND cấp huyện</w:t>
            </w:r>
          </w:p>
        </w:tc>
        <w:tc>
          <w:tcPr>
            <w:tcW w:w="3119" w:type="dxa"/>
          </w:tcPr>
          <w:p w:rsidR="00CD411E" w:rsidRPr="005E4D2B" w:rsidRDefault="00CD411E" w:rsidP="0005141E">
            <w:pPr>
              <w:rPr>
                <w:rFonts w:asciiTheme="majorHAnsi" w:hAnsiTheme="majorHAnsi" w:cstheme="majorHAnsi"/>
                <w:sz w:val="28"/>
                <w:szCs w:val="28"/>
                <w:lang w:val="nl-NL"/>
              </w:rPr>
            </w:pPr>
          </w:p>
          <w:p w:rsidR="00CD411E" w:rsidRPr="005E4D2B" w:rsidRDefault="00CD411E"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Hải Phòng</w:t>
            </w:r>
          </w:p>
        </w:tc>
        <w:tc>
          <w:tcPr>
            <w:tcW w:w="5812" w:type="dxa"/>
          </w:tcPr>
          <w:p w:rsidR="00CD411E" w:rsidRPr="00390EEC" w:rsidRDefault="00AE6C50" w:rsidP="00AE6C50">
            <w:pPr>
              <w:pStyle w:val="ListParagraph"/>
              <w:numPr>
                <w:ilvl w:val="0"/>
                <w:numId w:val="33"/>
              </w:numPr>
              <w:spacing w:before="200" w:line="340" w:lineRule="exact"/>
              <w:jc w:val="both"/>
              <w:rPr>
                <w:lang w:val="nl-NL"/>
              </w:rPr>
            </w:pPr>
            <w:r w:rsidRPr="00390EEC">
              <w:rPr>
                <w:lang w:val="nl-NL"/>
              </w:rPr>
              <w:t xml:space="preserve">Nghiên cứu </w:t>
            </w:r>
            <w:r w:rsidR="005E106D">
              <w:rPr>
                <w:lang w:val="nl-NL"/>
              </w:rPr>
              <w:t>xem lại nội dung này</w:t>
            </w:r>
          </w:p>
        </w:tc>
      </w:tr>
      <w:tr w:rsidR="005E4D2B" w:rsidRPr="007A431C" w:rsidTr="0005141E">
        <w:tc>
          <w:tcPr>
            <w:tcW w:w="590" w:type="dxa"/>
          </w:tcPr>
          <w:p w:rsidR="00075AF5" w:rsidRPr="005E4D2B" w:rsidRDefault="00075AF5" w:rsidP="0005141E">
            <w:pPr>
              <w:rPr>
                <w:rFonts w:asciiTheme="majorHAnsi" w:hAnsiTheme="majorHAnsi" w:cstheme="majorHAnsi"/>
                <w:sz w:val="28"/>
                <w:szCs w:val="28"/>
                <w:lang w:val="nl-NL"/>
              </w:rPr>
            </w:pPr>
          </w:p>
        </w:tc>
        <w:tc>
          <w:tcPr>
            <w:tcW w:w="5789" w:type="dxa"/>
          </w:tcPr>
          <w:p w:rsidR="00075AF5" w:rsidRPr="005E4D2B" w:rsidRDefault="00075AF5" w:rsidP="0005141E">
            <w:pPr>
              <w:spacing w:before="120" w:after="120" w:line="340" w:lineRule="exact"/>
              <w:jc w:val="both"/>
              <w:rPr>
                <w:rFonts w:ascii="Times New Roman" w:hAnsi="Times New Roman"/>
                <w:sz w:val="28"/>
                <w:szCs w:val="28"/>
                <w:lang w:val="nl-NL"/>
              </w:rPr>
            </w:pPr>
            <w:r w:rsidRPr="005E4D2B">
              <w:rPr>
                <w:rFonts w:ascii="Times New Roman" w:hAnsi="Times New Roman"/>
                <w:sz w:val="28"/>
                <w:szCs w:val="28"/>
                <w:lang w:val="nl-NL"/>
              </w:rPr>
              <w:t>Khoản 2: Bổ sung quy định trách nhiệm của Phó Trưởng phòng “chịu trách nhiệm trước Chủ tịch Ủy ban nhân dân cấp huyện”</w:t>
            </w:r>
          </w:p>
        </w:tc>
        <w:tc>
          <w:tcPr>
            <w:tcW w:w="3119" w:type="dxa"/>
          </w:tcPr>
          <w:p w:rsidR="00075AF5" w:rsidRPr="005E4D2B" w:rsidRDefault="00075AF5" w:rsidP="0005141E">
            <w:pPr>
              <w:rPr>
                <w:rFonts w:asciiTheme="majorHAnsi" w:hAnsiTheme="majorHAnsi" w:cstheme="majorHAnsi"/>
                <w:sz w:val="28"/>
                <w:szCs w:val="28"/>
                <w:lang w:val="nl-NL"/>
              </w:rPr>
            </w:pPr>
          </w:p>
        </w:tc>
        <w:tc>
          <w:tcPr>
            <w:tcW w:w="5812" w:type="dxa"/>
          </w:tcPr>
          <w:p w:rsidR="00075AF5" w:rsidRPr="005E4D2B" w:rsidRDefault="005E106D" w:rsidP="0005141E">
            <w:pPr>
              <w:spacing w:before="200" w:line="340" w:lineRule="exact"/>
              <w:jc w:val="both"/>
              <w:rPr>
                <w:rFonts w:ascii="Times New Roman" w:hAnsi="Times New Roman"/>
                <w:sz w:val="28"/>
                <w:szCs w:val="28"/>
                <w:lang w:val="nl-NL"/>
              </w:rPr>
            </w:pPr>
            <w:r>
              <w:rPr>
                <w:rFonts w:asciiTheme="majorHAnsi" w:hAnsiTheme="majorHAnsi" w:cstheme="majorHAnsi"/>
                <w:sz w:val="28"/>
                <w:szCs w:val="28"/>
                <w:lang w:val="nl-NL"/>
              </w:rPr>
              <w:t xml:space="preserve">Đề nghị giữ nguyên như dự thảo vì quy định chịu trách nhiệm trước pháp luật đã bao hàm đủ </w:t>
            </w:r>
          </w:p>
        </w:tc>
      </w:tr>
      <w:tr w:rsidR="005E4D2B" w:rsidRPr="007A431C" w:rsidTr="0005141E">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623875" w:rsidRPr="005E4D2B" w:rsidRDefault="009870D6" w:rsidP="00075AF5">
            <w:pPr>
              <w:spacing w:before="120" w:after="120" w:line="340" w:lineRule="exact"/>
              <w:jc w:val="both"/>
              <w:rPr>
                <w:rFonts w:ascii="Times New Roman" w:hAnsi="Times New Roman"/>
                <w:sz w:val="28"/>
                <w:szCs w:val="28"/>
                <w:lang w:val="nl-NL"/>
              </w:rPr>
            </w:pPr>
            <w:r w:rsidRPr="005E4D2B">
              <w:rPr>
                <w:rFonts w:ascii="Times New Roman" w:hAnsi="Times New Roman"/>
                <w:sz w:val="28"/>
                <w:szCs w:val="28"/>
                <w:lang w:val="nl-NL"/>
              </w:rPr>
              <w:t>Khoản 3:</w:t>
            </w:r>
          </w:p>
          <w:p w:rsidR="00684245" w:rsidRPr="005E4D2B" w:rsidRDefault="009870D6" w:rsidP="00623875">
            <w:pPr>
              <w:pStyle w:val="ListParagraph"/>
              <w:numPr>
                <w:ilvl w:val="0"/>
                <w:numId w:val="32"/>
              </w:numPr>
              <w:spacing w:before="120" w:after="120" w:line="340" w:lineRule="exact"/>
              <w:jc w:val="both"/>
              <w:rPr>
                <w:lang w:val="nl-NL"/>
              </w:rPr>
            </w:pPr>
            <w:r w:rsidRPr="005E4D2B">
              <w:rPr>
                <w:lang w:val="nl-NL"/>
              </w:rPr>
              <w:t xml:space="preserve"> Phương án 1</w:t>
            </w:r>
          </w:p>
          <w:p w:rsidR="00623875" w:rsidRPr="005E4D2B" w:rsidRDefault="00623875" w:rsidP="00623875">
            <w:pPr>
              <w:spacing w:before="120" w:after="120" w:line="340" w:lineRule="exact"/>
              <w:jc w:val="both"/>
              <w:rPr>
                <w:lang w:val="nl-NL"/>
              </w:rPr>
            </w:pPr>
          </w:p>
          <w:p w:rsidR="00623875" w:rsidRPr="005E4D2B" w:rsidRDefault="00623875" w:rsidP="00623875">
            <w:pPr>
              <w:spacing w:before="120" w:after="120" w:line="340" w:lineRule="exact"/>
              <w:jc w:val="both"/>
              <w:rPr>
                <w:lang w:val="nl-NL"/>
              </w:rPr>
            </w:pPr>
          </w:p>
          <w:p w:rsidR="00623875" w:rsidRPr="005E4D2B" w:rsidRDefault="00623875" w:rsidP="00623875">
            <w:pPr>
              <w:spacing w:before="120" w:after="120" w:line="340" w:lineRule="exact"/>
              <w:jc w:val="both"/>
              <w:rPr>
                <w:lang w:val="nl-NL"/>
              </w:rPr>
            </w:pPr>
          </w:p>
          <w:p w:rsidR="00E91C5E" w:rsidRPr="005E4D2B" w:rsidRDefault="00E91C5E" w:rsidP="00623875">
            <w:pPr>
              <w:spacing w:before="120" w:after="120" w:line="340" w:lineRule="exact"/>
              <w:jc w:val="both"/>
              <w:rPr>
                <w:lang w:val="nl-NL"/>
              </w:rPr>
            </w:pPr>
          </w:p>
          <w:p w:rsidR="00E91C5E" w:rsidRPr="005E4D2B" w:rsidRDefault="00E91C5E" w:rsidP="00623875">
            <w:pPr>
              <w:spacing w:before="120" w:after="120" w:line="340" w:lineRule="exact"/>
              <w:jc w:val="both"/>
              <w:rPr>
                <w:lang w:val="nl-NL"/>
              </w:rPr>
            </w:pPr>
          </w:p>
          <w:p w:rsidR="00E91C5E" w:rsidRPr="005E4D2B" w:rsidRDefault="00E91C5E" w:rsidP="00623875">
            <w:pPr>
              <w:spacing w:before="120" w:after="120" w:line="340" w:lineRule="exact"/>
              <w:jc w:val="both"/>
              <w:rPr>
                <w:lang w:val="nl-NL"/>
              </w:rPr>
            </w:pPr>
          </w:p>
          <w:p w:rsidR="00E91C5E" w:rsidRPr="005E4D2B" w:rsidRDefault="00E91C5E" w:rsidP="00623875">
            <w:pPr>
              <w:spacing w:before="120" w:after="120" w:line="340" w:lineRule="exact"/>
              <w:jc w:val="both"/>
              <w:rPr>
                <w:lang w:val="vi-VN"/>
              </w:rPr>
            </w:pPr>
          </w:p>
          <w:p w:rsidR="009210B7" w:rsidRPr="005E4D2B" w:rsidRDefault="009210B7" w:rsidP="00623875">
            <w:pPr>
              <w:spacing w:before="120" w:after="120" w:line="340" w:lineRule="exact"/>
              <w:jc w:val="both"/>
              <w:rPr>
                <w:lang w:val="vi-VN"/>
              </w:rPr>
            </w:pPr>
          </w:p>
          <w:p w:rsidR="009210B7" w:rsidRPr="005E4D2B" w:rsidRDefault="009210B7" w:rsidP="00623875">
            <w:pPr>
              <w:spacing w:before="120" w:after="120" w:line="340" w:lineRule="exact"/>
              <w:jc w:val="both"/>
              <w:rPr>
                <w:lang w:val="vi-VN"/>
              </w:rPr>
            </w:pPr>
          </w:p>
          <w:p w:rsidR="00623875" w:rsidRPr="005E4D2B" w:rsidRDefault="00623875" w:rsidP="00623875">
            <w:pPr>
              <w:spacing w:before="120" w:after="120" w:line="340" w:lineRule="exact"/>
              <w:jc w:val="both"/>
              <w:rPr>
                <w:lang w:val="nl-NL"/>
              </w:rPr>
            </w:pPr>
          </w:p>
          <w:p w:rsidR="00B814A6" w:rsidRDefault="00B814A6" w:rsidP="00B814A6">
            <w:pPr>
              <w:pStyle w:val="ListParagraph"/>
              <w:spacing w:before="120" w:after="120" w:line="340" w:lineRule="exact"/>
              <w:ind w:left="360"/>
              <w:jc w:val="both"/>
              <w:rPr>
                <w:lang w:val="nl-NL"/>
              </w:rPr>
            </w:pPr>
          </w:p>
          <w:p w:rsidR="00BE4BAE" w:rsidRDefault="00BE4BAE" w:rsidP="00B814A6">
            <w:pPr>
              <w:pStyle w:val="ListParagraph"/>
              <w:spacing w:before="120" w:after="120" w:line="340" w:lineRule="exact"/>
              <w:ind w:left="360"/>
              <w:jc w:val="both"/>
              <w:rPr>
                <w:lang w:val="nl-NL"/>
              </w:rPr>
            </w:pPr>
          </w:p>
          <w:p w:rsidR="00B814A6" w:rsidRDefault="00B814A6" w:rsidP="00B814A6">
            <w:pPr>
              <w:pStyle w:val="ListParagraph"/>
              <w:spacing w:before="120" w:after="120" w:line="340" w:lineRule="exact"/>
              <w:ind w:left="360"/>
              <w:jc w:val="both"/>
              <w:rPr>
                <w:lang w:val="nl-NL"/>
              </w:rPr>
            </w:pPr>
          </w:p>
          <w:p w:rsidR="003E051E" w:rsidRDefault="003E051E" w:rsidP="00B814A6">
            <w:pPr>
              <w:pStyle w:val="ListParagraph"/>
              <w:spacing w:before="120" w:after="120" w:line="340" w:lineRule="exact"/>
              <w:ind w:left="360"/>
              <w:jc w:val="both"/>
              <w:rPr>
                <w:lang w:val="nl-NL"/>
              </w:rPr>
            </w:pPr>
          </w:p>
          <w:p w:rsidR="002F3739" w:rsidRDefault="002F3739" w:rsidP="00B814A6">
            <w:pPr>
              <w:pStyle w:val="ListParagraph"/>
              <w:spacing w:before="120" w:after="120" w:line="340" w:lineRule="exact"/>
              <w:ind w:left="360"/>
              <w:jc w:val="both"/>
              <w:rPr>
                <w:lang w:val="nl-NL"/>
              </w:rPr>
            </w:pPr>
          </w:p>
          <w:p w:rsidR="00623875" w:rsidRPr="005E4D2B" w:rsidRDefault="00623875" w:rsidP="00AE6C50">
            <w:pPr>
              <w:pStyle w:val="ListParagraph"/>
              <w:spacing w:before="120" w:after="120" w:line="340" w:lineRule="exact"/>
              <w:ind w:left="360"/>
              <w:jc w:val="both"/>
              <w:rPr>
                <w:lang w:val="nl-NL"/>
              </w:rPr>
            </w:pPr>
          </w:p>
        </w:tc>
        <w:tc>
          <w:tcPr>
            <w:tcW w:w="3119" w:type="dxa"/>
          </w:tcPr>
          <w:p w:rsidR="00623875" w:rsidRPr="005E4D2B" w:rsidRDefault="00623875" w:rsidP="00075AF5">
            <w:pPr>
              <w:rPr>
                <w:rFonts w:asciiTheme="majorHAnsi" w:hAnsiTheme="majorHAnsi" w:cstheme="majorHAnsi"/>
                <w:sz w:val="28"/>
                <w:szCs w:val="28"/>
                <w:lang w:val="nl-NL"/>
              </w:rPr>
            </w:pPr>
          </w:p>
          <w:p w:rsidR="00075AF5" w:rsidRPr="00070397" w:rsidRDefault="00213E4B" w:rsidP="00B45A2F">
            <w:pPr>
              <w:jc w:val="both"/>
              <w:rPr>
                <w:rFonts w:asciiTheme="majorHAnsi" w:hAnsiTheme="majorHAnsi" w:cstheme="majorHAnsi"/>
                <w:sz w:val="28"/>
                <w:szCs w:val="28"/>
                <w:lang w:val="vi-VN"/>
              </w:rPr>
            </w:pPr>
            <w:r>
              <w:rPr>
                <w:rFonts w:asciiTheme="majorHAnsi" w:hAnsiTheme="majorHAnsi" w:cstheme="majorHAnsi"/>
                <w:sz w:val="28"/>
                <w:szCs w:val="28"/>
                <w:lang w:val="nl-NL"/>
              </w:rPr>
              <w:t>Các t</w:t>
            </w:r>
            <w:r w:rsidRPr="00213E4B">
              <w:rPr>
                <w:rFonts w:asciiTheme="majorHAnsi" w:hAnsiTheme="majorHAnsi" w:cstheme="majorHAnsi"/>
                <w:sz w:val="28"/>
                <w:szCs w:val="28"/>
                <w:lang w:val="nl-NL"/>
              </w:rPr>
              <w:t xml:space="preserve">ỉnh: </w:t>
            </w:r>
            <w:r w:rsidR="009870D6" w:rsidRPr="00213E4B">
              <w:rPr>
                <w:rFonts w:asciiTheme="majorHAnsi" w:hAnsiTheme="majorHAnsi" w:cstheme="majorHAnsi"/>
                <w:sz w:val="28"/>
                <w:szCs w:val="28"/>
                <w:lang w:val="nl-NL"/>
              </w:rPr>
              <w:t>Vĩnh Phúc</w:t>
            </w:r>
            <w:r w:rsidR="00075AF5" w:rsidRPr="00213E4B">
              <w:rPr>
                <w:rFonts w:asciiTheme="majorHAnsi" w:hAnsiTheme="majorHAnsi" w:cstheme="majorHAnsi"/>
                <w:sz w:val="28"/>
                <w:szCs w:val="28"/>
                <w:lang w:val="nl-NL"/>
              </w:rPr>
              <w:t xml:space="preserve">, TP. Hồ Chí Minh, </w:t>
            </w:r>
            <w:r w:rsidR="00623875" w:rsidRPr="00213E4B">
              <w:rPr>
                <w:rFonts w:asciiTheme="majorHAnsi" w:hAnsiTheme="majorHAnsi" w:cstheme="majorHAnsi"/>
                <w:sz w:val="28"/>
                <w:szCs w:val="28"/>
                <w:lang w:val="nl-NL"/>
              </w:rPr>
              <w:t>Lạng Sơn, Hải Dương</w:t>
            </w:r>
            <w:r w:rsidR="00E91C5E" w:rsidRPr="00213E4B">
              <w:rPr>
                <w:rFonts w:asciiTheme="majorHAnsi" w:hAnsiTheme="majorHAnsi" w:cstheme="majorHAnsi"/>
                <w:sz w:val="28"/>
                <w:szCs w:val="28"/>
                <w:lang w:val="nl-NL"/>
              </w:rPr>
              <w:t>, Tiền Giang</w:t>
            </w:r>
            <w:r w:rsidR="00192A6A" w:rsidRPr="00213E4B">
              <w:rPr>
                <w:rFonts w:asciiTheme="majorHAnsi" w:hAnsiTheme="majorHAnsi" w:cstheme="majorHAnsi"/>
                <w:sz w:val="28"/>
                <w:szCs w:val="28"/>
                <w:lang w:val="nl-NL"/>
              </w:rPr>
              <w:t>, Quảng Trị</w:t>
            </w:r>
            <w:r w:rsidR="00101C3C" w:rsidRPr="00213E4B">
              <w:rPr>
                <w:rFonts w:asciiTheme="majorHAnsi" w:hAnsiTheme="majorHAnsi" w:cstheme="majorHAnsi"/>
                <w:sz w:val="28"/>
                <w:szCs w:val="28"/>
                <w:lang w:val="nl-NL"/>
              </w:rPr>
              <w:t>, Hòa Bình, Lâm Đồng</w:t>
            </w:r>
            <w:r w:rsidR="009210B7" w:rsidRPr="00213E4B">
              <w:rPr>
                <w:rFonts w:asciiTheme="majorHAnsi" w:hAnsiTheme="majorHAnsi" w:cstheme="majorHAnsi"/>
                <w:sz w:val="28"/>
                <w:szCs w:val="28"/>
                <w:lang w:val="nl-NL"/>
              </w:rPr>
              <w:t>, Bình Dương, Quảng Ninh</w:t>
            </w:r>
            <w:r w:rsidR="009B2EC4" w:rsidRPr="00213E4B">
              <w:rPr>
                <w:rFonts w:asciiTheme="majorHAnsi" w:hAnsiTheme="majorHAnsi" w:cstheme="majorHAnsi"/>
                <w:sz w:val="28"/>
                <w:szCs w:val="28"/>
                <w:lang w:val="nl-NL"/>
              </w:rPr>
              <w:t xml:space="preserve">, Bắc Cạn, </w:t>
            </w:r>
            <w:r w:rsidR="005E4D2B" w:rsidRPr="00213E4B">
              <w:rPr>
                <w:rFonts w:asciiTheme="majorHAnsi" w:hAnsiTheme="majorHAnsi" w:cstheme="majorHAnsi"/>
                <w:sz w:val="28"/>
                <w:szCs w:val="28"/>
                <w:lang w:val="nl-NL"/>
              </w:rPr>
              <w:t>Lai Châu, Quảng Bình</w:t>
            </w:r>
            <w:r w:rsidRPr="00213E4B">
              <w:rPr>
                <w:rFonts w:asciiTheme="majorHAnsi" w:hAnsiTheme="majorHAnsi" w:cstheme="majorHAnsi"/>
                <w:sz w:val="28"/>
                <w:szCs w:val="28"/>
                <w:lang w:val="nl-NL"/>
              </w:rPr>
              <w:t>, Quảng Ngãi</w:t>
            </w:r>
            <w:r w:rsidR="00B814A6">
              <w:rPr>
                <w:rFonts w:asciiTheme="majorHAnsi" w:hAnsiTheme="majorHAnsi" w:cstheme="majorHAnsi"/>
                <w:sz w:val="28"/>
                <w:szCs w:val="28"/>
                <w:lang w:val="nl-NL"/>
              </w:rPr>
              <w:t>, Thái Bình</w:t>
            </w:r>
            <w:r w:rsidR="00BE4BAE">
              <w:rPr>
                <w:rFonts w:asciiTheme="majorHAnsi" w:hAnsiTheme="majorHAnsi" w:cstheme="majorHAnsi"/>
                <w:sz w:val="28"/>
                <w:szCs w:val="28"/>
                <w:lang w:val="nl-NL"/>
              </w:rPr>
              <w:t>, Hà Tĩnh</w:t>
            </w:r>
            <w:r w:rsidR="003E051E">
              <w:rPr>
                <w:rFonts w:asciiTheme="majorHAnsi" w:hAnsiTheme="majorHAnsi" w:cstheme="majorHAnsi"/>
                <w:sz w:val="28"/>
                <w:szCs w:val="28"/>
                <w:lang w:val="nl-NL"/>
              </w:rPr>
              <w:t>, Hậu Giang, Bình Phước</w:t>
            </w:r>
            <w:r w:rsidR="00F94DCA">
              <w:rPr>
                <w:rFonts w:asciiTheme="majorHAnsi" w:hAnsiTheme="majorHAnsi" w:cstheme="majorHAnsi"/>
                <w:sz w:val="28"/>
                <w:szCs w:val="28"/>
                <w:lang w:val="nl-NL"/>
              </w:rPr>
              <w:t>, Nghệ An</w:t>
            </w:r>
            <w:r w:rsidR="00B45A2F">
              <w:rPr>
                <w:rFonts w:asciiTheme="majorHAnsi" w:hAnsiTheme="majorHAnsi" w:cstheme="majorHAnsi"/>
                <w:sz w:val="28"/>
                <w:szCs w:val="28"/>
                <w:lang w:val="nl-NL"/>
              </w:rPr>
              <w:t xml:space="preserve">, Bạc Liêu, Hà Giang, Cao Bằng, </w:t>
            </w:r>
            <w:r w:rsidR="00B45A2F">
              <w:rPr>
                <w:rFonts w:ascii="Times New Roman" w:eastAsia="Times New Roman" w:hAnsi="Times New Roman"/>
                <w:sz w:val="28"/>
                <w:szCs w:val="28"/>
                <w:lang w:val="nl-NL"/>
              </w:rPr>
              <w:t>Bình Định</w:t>
            </w:r>
            <w:r w:rsidR="002F3739">
              <w:rPr>
                <w:rFonts w:ascii="Times New Roman" w:eastAsia="Times New Roman" w:hAnsi="Times New Roman"/>
                <w:sz w:val="28"/>
                <w:szCs w:val="28"/>
                <w:lang w:val="nl-NL"/>
              </w:rPr>
              <w:t>, Đồng Tháp, Điện Biên</w:t>
            </w:r>
            <w:r w:rsidR="00070397">
              <w:rPr>
                <w:rFonts w:ascii="Times New Roman" w:eastAsia="Times New Roman" w:hAnsi="Times New Roman"/>
                <w:sz w:val="28"/>
                <w:szCs w:val="28"/>
                <w:lang w:val="vi-VN"/>
              </w:rPr>
              <w:t>, Ninh Thuận</w:t>
            </w:r>
          </w:p>
          <w:p w:rsidR="00623875" w:rsidRPr="005B2AB2" w:rsidRDefault="00213E4B" w:rsidP="00AE6C50">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Các Bộ, ngành: </w:t>
            </w:r>
            <w:r w:rsidRPr="005E4D2B">
              <w:rPr>
                <w:rFonts w:asciiTheme="majorHAnsi" w:hAnsiTheme="majorHAnsi" w:cstheme="majorHAnsi"/>
                <w:sz w:val="28"/>
                <w:szCs w:val="28"/>
                <w:lang w:val="nl-NL"/>
              </w:rPr>
              <w:t xml:space="preserve">Ủy ban </w:t>
            </w:r>
            <w:r w:rsidRPr="005E4D2B">
              <w:rPr>
                <w:rFonts w:asciiTheme="majorHAnsi" w:hAnsiTheme="majorHAnsi" w:cstheme="majorHAnsi"/>
                <w:sz w:val="28"/>
                <w:szCs w:val="28"/>
                <w:lang w:val="nl-NL"/>
              </w:rPr>
              <w:lastRenderedPageBreak/>
              <w:t>dân tộc, Bộ VHTT&amp;DL,</w:t>
            </w:r>
            <w:r w:rsidRPr="005E4D2B">
              <w:rPr>
                <w:rFonts w:asciiTheme="majorHAnsi" w:hAnsiTheme="majorHAnsi" w:cstheme="majorHAnsi"/>
                <w:sz w:val="28"/>
                <w:szCs w:val="28"/>
                <w:lang w:val="vi-VN"/>
              </w:rPr>
              <w:t>Bộ TN&amp;MT</w:t>
            </w:r>
            <w:r w:rsidRPr="005B2AB2">
              <w:rPr>
                <w:rFonts w:asciiTheme="majorHAnsi" w:hAnsiTheme="majorHAnsi" w:cstheme="majorHAnsi"/>
                <w:sz w:val="28"/>
                <w:szCs w:val="28"/>
                <w:lang w:val="nl-NL"/>
              </w:rPr>
              <w:t>, Bộ Xây dựng, Bộ GD&amp;ĐT</w:t>
            </w:r>
            <w:r w:rsidR="00616291" w:rsidRPr="005B2AB2">
              <w:rPr>
                <w:rFonts w:asciiTheme="majorHAnsi" w:hAnsiTheme="majorHAnsi" w:cstheme="majorHAnsi"/>
                <w:sz w:val="28"/>
                <w:szCs w:val="28"/>
                <w:lang w:val="nl-NL"/>
              </w:rPr>
              <w:t>, Bộ Y tế</w:t>
            </w:r>
            <w:r w:rsidR="00B814A6" w:rsidRPr="005B2AB2">
              <w:rPr>
                <w:rFonts w:asciiTheme="majorHAnsi" w:hAnsiTheme="majorHAnsi" w:cstheme="majorHAnsi"/>
                <w:sz w:val="28"/>
                <w:szCs w:val="28"/>
                <w:lang w:val="nl-NL"/>
              </w:rPr>
              <w:t>, Bộ KH&amp;CN</w:t>
            </w:r>
            <w:r w:rsidR="00BE4BAE" w:rsidRPr="005B2AB2">
              <w:rPr>
                <w:rFonts w:asciiTheme="majorHAnsi" w:hAnsiTheme="majorHAnsi" w:cstheme="majorHAnsi"/>
                <w:sz w:val="28"/>
                <w:szCs w:val="28"/>
                <w:lang w:val="nl-NL"/>
              </w:rPr>
              <w:t>, Văn phòng Quốc hội</w:t>
            </w:r>
            <w:r w:rsidR="00F94DCA" w:rsidRPr="005B2AB2">
              <w:rPr>
                <w:rFonts w:asciiTheme="majorHAnsi" w:hAnsiTheme="majorHAnsi" w:cstheme="majorHAnsi"/>
                <w:sz w:val="28"/>
                <w:szCs w:val="28"/>
                <w:lang w:val="nl-NL"/>
              </w:rPr>
              <w:t>, Bộ Công an</w:t>
            </w:r>
          </w:p>
        </w:tc>
        <w:tc>
          <w:tcPr>
            <w:tcW w:w="5812" w:type="dxa"/>
          </w:tcPr>
          <w:p w:rsidR="00684245" w:rsidRDefault="00684245" w:rsidP="0005141E">
            <w:pPr>
              <w:spacing w:before="200" w:line="340" w:lineRule="exact"/>
              <w:jc w:val="both"/>
              <w:rPr>
                <w:rFonts w:ascii="Times New Roman" w:hAnsi="Times New Roman"/>
                <w:sz w:val="28"/>
                <w:szCs w:val="28"/>
                <w:lang w:val="vi-VN"/>
              </w:rPr>
            </w:pPr>
          </w:p>
          <w:p w:rsidR="009F7CB4" w:rsidRPr="009F7CB4" w:rsidRDefault="009F7CB4" w:rsidP="00CB59F4">
            <w:pPr>
              <w:pStyle w:val="ListParagraph"/>
              <w:numPr>
                <w:ilvl w:val="0"/>
                <w:numId w:val="32"/>
              </w:numPr>
              <w:spacing w:before="200" w:line="340" w:lineRule="exact"/>
              <w:jc w:val="both"/>
              <w:rPr>
                <w:lang w:val="vi-VN"/>
              </w:rPr>
            </w:pPr>
            <w:r>
              <w:rPr>
                <w:lang w:val="vi-VN"/>
              </w:rPr>
              <w:t>Phương án 1: Tỉnh ủy các tỉnh: Trà Vinh</w:t>
            </w:r>
            <w:r w:rsidR="000421AA">
              <w:rPr>
                <w:lang w:val="vi-VN"/>
              </w:rPr>
              <w:t>, Nam Định, Tiền Giang</w:t>
            </w:r>
            <w:r w:rsidR="00D955CA">
              <w:rPr>
                <w:lang w:val="vi-VN"/>
              </w:rPr>
              <w:t>. Ninh Thuận, Hà Giang, Cao Bằng, Lâm Đồng, Lai Châu, Lạng Sơn</w:t>
            </w:r>
            <w:r w:rsidR="00CC4CEC">
              <w:rPr>
                <w:lang w:val="vi-VN"/>
              </w:rPr>
              <w:t>, Quảng Bình</w:t>
            </w:r>
            <w:r w:rsidR="00932E26">
              <w:rPr>
                <w:lang w:val="vi-VN"/>
              </w:rPr>
              <w:t>, Tuyên Quang</w:t>
            </w:r>
            <w:r w:rsidR="00070397">
              <w:rPr>
                <w:lang w:val="vi-VN"/>
              </w:rPr>
              <w:t>,</w:t>
            </w:r>
            <w:r w:rsidR="0000014B">
              <w:rPr>
                <w:lang w:val="vi-VN"/>
              </w:rPr>
              <w:t xml:space="preserve"> Hà Nam</w:t>
            </w:r>
            <w:r w:rsidR="00BB2F43">
              <w:rPr>
                <w:lang w:val="vi-VN"/>
              </w:rPr>
              <w:t>, Bắc Kạn</w:t>
            </w:r>
            <w:r w:rsidR="00CB59F4">
              <w:rPr>
                <w:lang w:val="vi-VN"/>
              </w:rPr>
              <w:t>, Thái Bình, Đà Nẵng</w:t>
            </w:r>
            <w:r w:rsidR="00C663AA">
              <w:rPr>
                <w:lang w:val="vi-VN"/>
              </w:rPr>
              <w:t>, Bạc Liêu</w:t>
            </w:r>
          </w:p>
        </w:tc>
      </w:tr>
      <w:tr w:rsidR="00AE6C50" w:rsidRPr="007A431C" w:rsidTr="0005141E">
        <w:tc>
          <w:tcPr>
            <w:tcW w:w="590" w:type="dxa"/>
          </w:tcPr>
          <w:p w:rsidR="00AE6C50" w:rsidRPr="005E4D2B" w:rsidRDefault="00AE6C50" w:rsidP="0005141E">
            <w:pPr>
              <w:rPr>
                <w:rFonts w:asciiTheme="majorHAnsi" w:hAnsiTheme="majorHAnsi" w:cstheme="majorHAnsi"/>
                <w:sz w:val="28"/>
                <w:szCs w:val="28"/>
                <w:lang w:val="nl-NL"/>
              </w:rPr>
            </w:pPr>
          </w:p>
        </w:tc>
        <w:tc>
          <w:tcPr>
            <w:tcW w:w="5789" w:type="dxa"/>
          </w:tcPr>
          <w:p w:rsidR="00AE6C50" w:rsidRPr="005E4D2B" w:rsidRDefault="00AE6C50" w:rsidP="00AE6C50">
            <w:pPr>
              <w:pStyle w:val="ListParagraph"/>
              <w:numPr>
                <w:ilvl w:val="0"/>
                <w:numId w:val="32"/>
              </w:numPr>
              <w:spacing w:before="120" w:after="120" w:line="340" w:lineRule="exact"/>
              <w:jc w:val="both"/>
              <w:rPr>
                <w:lang w:val="nl-NL"/>
              </w:rPr>
            </w:pPr>
            <w:r w:rsidRPr="005E4D2B">
              <w:rPr>
                <w:lang w:val="nl-NL"/>
              </w:rPr>
              <w:t>Phương án 2</w:t>
            </w:r>
          </w:p>
          <w:p w:rsidR="00AE6C50" w:rsidRPr="00AE6C50" w:rsidRDefault="00AE6C50" w:rsidP="00AE6C50">
            <w:pPr>
              <w:spacing w:before="120" w:after="120" w:line="340" w:lineRule="exact"/>
              <w:jc w:val="both"/>
              <w:rPr>
                <w:rFonts w:asciiTheme="majorHAnsi" w:hAnsiTheme="majorHAnsi" w:cstheme="majorHAnsi"/>
                <w:b/>
                <w:lang w:val="nl-NL"/>
              </w:rPr>
            </w:pPr>
          </w:p>
        </w:tc>
        <w:tc>
          <w:tcPr>
            <w:tcW w:w="3119" w:type="dxa"/>
          </w:tcPr>
          <w:p w:rsidR="00AE6C50" w:rsidRPr="005E4D2B" w:rsidRDefault="00AE6C50"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Lào Cai</w:t>
            </w:r>
            <w:r w:rsidRPr="005E4D2B">
              <w:rPr>
                <w:rFonts w:asciiTheme="majorHAnsi" w:hAnsiTheme="majorHAnsi" w:cstheme="majorHAnsi"/>
                <w:sz w:val="28"/>
                <w:szCs w:val="28"/>
                <w:lang w:val="vi-VN"/>
              </w:rPr>
              <w:t>, Tây Ninh, Phú Thọ, Cà Mau</w:t>
            </w:r>
            <w:r w:rsidRPr="005B2AB2">
              <w:rPr>
                <w:rFonts w:asciiTheme="majorHAnsi" w:hAnsiTheme="majorHAnsi" w:cstheme="majorHAnsi"/>
                <w:sz w:val="28"/>
                <w:szCs w:val="28"/>
                <w:lang w:val="nl-NL"/>
              </w:rPr>
              <w:t>, Bắc Giang, Thừa Thiên – Huế, Khánh Hòa</w:t>
            </w:r>
          </w:p>
        </w:tc>
        <w:tc>
          <w:tcPr>
            <w:tcW w:w="5812" w:type="dxa"/>
          </w:tcPr>
          <w:p w:rsidR="00AE6C50" w:rsidRPr="00D955CA" w:rsidRDefault="00D955CA" w:rsidP="0005141E">
            <w:pPr>
              <w:spacing w:before="200" w:line="340" w:lineRule="exact"/>
              <w:jc w:val="both"/>
              <w:rPr>
                <w:rFonts w:ascii="Times New Roman" w:hAnsi="Times New Roman"/>
                <w:sz w:val="28"/>
                <w:szCs w:val="28"/>
                <w:lang w:val="vi-VN"/>
              </w:rPr>
            </w:pPr>
            <w:r>
              <w:rPr>
                <w:rFonts w:ascii="Times New Roman" w:hAnsi="Times New Roman"/>
                <w:sz w:val="28"/>
                <w:szCs w:val="28"/>
                <w:lang w:val="vi-VN"/>
              </w:rPr>
              <w:t>Cần Thơ, Hòa bình</w:t>
            </w:r>
            <w:r w:rsidR="005C2C7D">
              <w:rPr>
                <w:rFonts w:ascii="Times New Roman" w:hAnsi="Times New Roman"/>
                <w:sz w:val="28"/>
                <w:szCs w:val="28"/>
                <w:lang w:val="vi-VN"/>
              </w:rPr>
              <w:t>, Thừa thiên Huế</w:t>
            </w:r>
            <w:r w:rsidR="00980177">
              <w:rPr>
                <w:rFonts w:ascii="Times New Roman" w:hAnsi="Times New Roman"/>
                <w:sz w:val="28"/>
                <w:szCs w:val="28"/>
                <w:lang w:val="vi-VN"/>
              </w:rPr>
              <w:t>, Phú Thọ</w:t>
            </w:r>
            <w:r w:rsidR="00C13B50">
              <w:rPr>
                <w:rFonts w:ascii="Times New Roman" w:hAnsi="Times New Roman"/>
                <w:sz w:val="28"/>
                <w:szCs w:val="28"/>
                <w:lang w:val="vi-VN"/>
              </w:rPr>
              <w:t>, Bắc Giang</w:t>
            </w:r>
            <w:r w:rsidR="00CB59F4">
              <w:rPr>
                <w:rFonts w:ascii="Times New Roman" w:hAnsi="Times New Roman"/>
                <w:sz w:val="28"/>
                <w:szCs w:val="28"/>
                <w:lang w:val="vi-VN"/>
              </w:rPr>
              <w:t xml:space="preserve">, </w:t>
            </w:r>
            <w:r w:rsidR="00CB59F4" w:rsidRPr="00CB59F4">
              <w:rPr>
                <w:rFonts w:ascii="Times New Roman" w:hAnsi="Times New Roman"/>
                <w:sz w:val="28"/>
                <w:szCs w:val="28"/>
                <w:lang w:val="vi-VN"/>
              </w:rPr>
              <w:t>Bình Thuận,</w:t>
            </w:r>
            <w:r w:rsidR="00CB59F4">
              <w:rPr>
                <w:rFonts w:ascii="Times New Roman" w:hAnsi="Times New Roman"/>
                <w:sz w:val="28"/>
                <w:szCs w:val="28"/>
                <w:lang w:val="vi-VN"/>
              </w:rPr>
              <w:t>Phú Yên</w:t>
            </w:r>
          </w:p>
        </w:tc>
      </w:tr>
      <w:tr w:rsidR="005E4D2B" w:rsidRPr="007A431C" w:rsidTr="0005141E">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684245" w:rsidRPr="005E106D" w:rsidRDefault="009870D6" w:rsidP="0005141E">
            <w:pPr>
              <w:spacing w:before="120" w:after="120" w:line="340" w:lineRule="exact"/>
              <w:jc w:val="both"/>
              <w:rPr>
                <w:rFonts w:asciiTheme="majorHAnsi" w:hAnsiTheme="majorHAnsi" w:cstheme="majorHAnsi"/>
                <w:sz w:val="28"/>
                <w:szCs w:val="28"/>
                <w:lang w:val="nl-NL"/>
              </w:rPr>
            </w:pPr>
            <w:r w:rsidRPr="005E106D">
              <w:rPr>
                <w:rFonts w:asciiTheme="majorHAnsi" w:hAnsiTheme="majorHAnsi" w:cstheme="majorHAnsi"/>
                <w:sz w:val="28"/>
                <w:szCs w:val="28"/>
                <w:lang w:val="nl-NL"/>
              </w:rPr>
              <w:t>Khoản 4</w:t>
            </w:r>
          </w:p>
          <w:p w:rsidR="00075AF5" w:rsidRPr="005E4D2B" w:rsidRDefault="00075AF5" w:rsidP="0005141E">
            <w:pPr>
              <w:spacing w:before="120" w:after="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bổ sung cụm từ “</w:t>
            </w:r>
            <w:r w:rsidRPr="00850016">
              <w:rPr>
                <w:rFonts w:asciiTheme="majorHAnsi" w:hAnsiTheme="majorHAnsi" w:cstheme="majorHAnsi"/>
                <w:color w:val="C0504D" w:themeColor="accent2"/>
                <w:sz w:val="28"/>
                <w:szCs w:val="28"/>
                <w:lang w:val="nl-NL"/>
              </w:rPr>
              <w:t>thôi việc</w:t>
            </w:r>
            <w:r w:rsidRPr="005E4D2B">
              <w:rPr>
                <w:rFonts w:asciiTheme="majorHAnsi" w:hAnsiTheme="majorHAnsi" w:cstheme="majorHAnsi"/>
                <w:sz w:val="28"/>
                <w:szCs w:val="28"/>
                <w:lang w:val="nl-NL"/>
              </w:rPr>
              <w:t>” trước cụm từ “nghỉ hưu”</w:t>
            </w:r>
          </w:p>
        </w:tc>
        <w:tc>
          <w:tcPr>
            <w:tcW w:w="3119" w:type="dxa"/>
          </w:tcPr>
          <w:p w:rsidR="00684245" w:rsidRPr="005E4D2B" w:rsidRDefault="00684245" w:rsidP="0005141E">
            <w:pPr>
              <w:rPr>
                <w:rFonts w:asciiTheme="majorHAnsi" w:hAnsiTheme="majorHAnsi" w:cstheme="majorHAnsi"/>
                <w:sz w:val="28"/>
                <w:szCs w:val="28"/>
                <w:lang w:val="nl-NL"/>
              </w:rPr>
            </w:pPr>
          </w:p>
          <w:p w:rsidR="00075AF5" w:rsidRPr="005E4D2B" w:rsidRDefault="00075AF5"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TP. Hồ Chí Minh</w:t>
            </w:r>
          </w:p>
          <w:p w:rsidR="00075AF5" w:rsidRPr="005E4D2B" w:rsidRDefault="00075AF5" w:rsidP="0005141E">
            <w:pPr>
              <w:rPr>
                <w:rFonts w:asciiTheme="majorHAnsi" w:hAnsiTheme="majorHAnsi" w:cstheme="majorHAnsi"/>
                <w:sz w:val="28"/>
                <w:szCs w:val="28"/>
                <w:lang w:val="nl-NL"/>
              </w:rPr>
            </w:pPr>
          </w:p>
        </w:tc>
        <w:tc>
          <w:tcPr>
            <w:tcW w:w="5812" w:type="dxa"/>
          </w:tcPr>
          <w:p w:rsidR="00684245" w:rsidRPr="00A44C58" w:rsidRDefault="00A44C58" w:rsidP="00CD0453">
            <w:pPr>
              <w:spacing w:before="200" w:line="340" w:lineRule="exact"/>
              <w:jc w:val="both"/>
              <w:rPr>
                <w:rFonts w:ascii="Times New Roman" w:hAnsi="Times New Roman"/>
                <w:sz w:val="28"/>
                <w:szCs w:val="28"/>
                <w:lang w:val="vi-VN"/>
              </w:rPr>
            </w:pPr>
            <w:r w:rsidRPr="003B0F08">
              <w:rPr>
                <w:rFonts w:ascii="Times New Roman" w:hAnsi="Times New Roman"/>
                <w:sz w:val="28"/>
                <w:szCs w:val="28"/>
                <w:lang w:val="nl-NL"/>
              </w:rPr>
              <w:t>Đề nghị giữ nguyên như dự thảo</w:t>
            </w:r>
            <w:r>
              <w:rPr>
                <w:rFonts w:ascii="Times New Roman" w:hAnsi="Times New Roman"/>
                <w:sz w:val="28"/>
                <w:szCs w:val="28"/>
                <w:lang w:val="vi-VN"/>
              </w:rPr>
              <w:t xml:space="preserve"> vì quy định “</w:t>
            </w:r>
            <w:r w:rsidR="00CD0453">
              <w:rPr>
                <w:rFonts w:ascii="Times New Roman" w:hAnsi="Times New Roman"/>
                <w:sz w:val="28"/>
                <w:szCs w:val="28"/>
                <w:lang w:val="vi-VN"/>
              </w:rPr>
              <w:t xml:space="preserve"> và </w:t>
            </w:r>
            <w:r>
              <w:rPr>
                <w:rFonts w:ascii="Times New Roman" w:hAnsi="Times New Roman"/>
                <w:sz w:val="28"/>
                <w:szCs w:val="28"/>
                <w:lang w:val="vi-VN"/>
              </w:rPr>
              <w:t>các chế độ chính sách” đã bao gồm cả chính sách “thôi việc” rồi</w:t>
            </w:r>
          </w:p>
        </w:tc>
      </w:tr>
      <w:tr w:rsidR="005E4D2B" w:rsidRPr="007A431C" w:rsidTr="0005141E">
        <w:tc>
          <w:tcPr>
            <w:tcW w:w="590" w:type="dxa"/>
            <w:vAlign w:val="center"/>
          </w:tcPr>
          <w:p w:rsidR="005D250D" w:rsidRPr="005E4D2B" w:rsidRDefault="00C862EF" w:rsidP="0005141E">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6</w:t>
            </w:r>
          </w:p>
        </w:tc>
        <w:tc>
          <w:tcPr>
            <w:tcW w:w="5789" w:type="dxa"/>
          </w:tcPr>
          <w:p w:rsidR="005D250D" w:rsidRPr="005E4D2B" w:rsidRDefault="005D250D" w:rsidP="005D250D">
            <w:pPr>
              <w:spacing w:before="120" w:after="120" w:line="340" w:lineRule="exact"/>
              <w:jc w:val="both"/>
              <w:rPr>
                <w:rFonts w:ascii="Times New Roman" w:hAnsi="Times New Roman"/>
                <w:b/>
                <w:spacing w:val="5"/>
                <w:sz w:val="28"/>
                <w:szCs w:val="28"/>
                <w:shd w:val="clear" w:color="auto" w:fill="FFFFFF"/>
                <w:lang w:val="nl-NL"/>
              </w:rPr>
            </w:pPr>
            <w:r w:rsidRPr="005E4D2B">
              <w:rPr>
                <w:rFonts w:ascii="Times New Roman" w:hAnsi="Times New Roman"/>
                <w:b/>
                <w:spacing w:val="5"/>
                <w:sz w:val="28"/>
                <w:szCs w:val="28"/>
                <w:shd w:val="clear" w:color="auto" w:fill="FFFFFF"/>
                <w:lang w:val="nl-NL"/>
              </w:rPr>
              <w:t>Về chế độ làm việc và trách nhiệm của Trưởng phòng</w:t>
            </w:r>
            <w:r w:rsidR="006C278F" w:rsidRPr="005E4D2B">
              <w:rPr>
                <w:rFonts w:ascii="Times New Roman" w:hAnsi="Times New Roman"/>
                <w:b/>
                <w:spacing w:val="5"/>
                <w:sz w:val="28"/>
                <w:szCs w:val="28"/>
                <w:shd w:val="clear" w:color="auto" w:fill="FFFFFF"/>
                <w:lang w:val="nl-NL"/>
              </w:rPr>
              <w:t xml:space="preserve"> (Điều 6)</w:t>
            </w:r>
          </w:p>
        </w:tc>
        <w:tc>
          <w:tcPr>
            <w:tcW w:w="3119" w:type="dxa"/>
          </w:tcPr>
          <w:p w:rsidR="005D250D" w:rsidRPr="005E4D2B" w:rsidRDefault="005D250D" w:rsidP="0005141E">
            <w:pPr>
              <w:rPr>
                <w:sz w:val="28"/>
                <w:lang w:val="nl-NL"/>
              </w:rPr>
            </w:pPr>
          </w:p>
        </w:tc>
        <w:tc>
          <w:tcPr>
            <w:tcW w:w="5812" w:type="dxa"/>
          </w:tcPr>
          <w:p w:rsidR="005D250D" w:rsidRPr="005E4D2B" w:rsidRDefault="005D250D" w:rsidP="0005141E">
            <w:pPr>
              <w:rPr>
                <w:rFonts w:ascii="Times New Roman" w:hAnsi="Times New Roman"/>
                <w:sz w:val="28"/>
                <w:szCs w:val="28"/>
                <w:lang w:val="nl-NL"/>
              </w:rPr>
            </w:pPr>
          </w:p>
        </w:tc>
      </w:tr>
      <w:tr w:rsidR="005E4D2B" w:rsidRPr="007A431C" w:rsidTr="0005141E">
        <w:tc>
          <w:tcPr>
            <w:tcW w:w="590" w:type="dxa"/>
            <w:vAlign w:val="center"/>
          </w:tcPr>
          <w:p w:rsidR="005D250D" w:rsidRPr="005E4D2B" w:rsidRDefault="005D250D" w:rsidP="0005141E">
            <w:pPr>
              <w:jc w:val="center"/>
              <w:rPr>
                <w:rFonts w:asciiTheme="majorHAnsi" w:hAnsiTheme="majorHAnsi" w:cstheme="majorHAnsi"/>
                <w:sz w:val="28"/>
                <w:szCs w:val="28"/>
                <w:lang w:val="nl-NL"/>
              </w:rPr>
            </w:pPr>
          </w:p>
        </w:tc>
        <w:tc>
          <w:tcPr>
            <w:tcW w:w="5789" w:type="dxa"/>
          </w:tcPr>
          <w:p w:rsidR="005D250D" w:rsidRPr="005E4D2B" w:rsidRDefault="00E91C5E" w:rsidP="00E91C5E">
            <w:pPr>
              <w:spacing w:before="120" w:after="120" w:line="340" w:lineRule="exact"/>
              <w:jc w:val="both"/>
              <w:rPr>
                <w:rStyle w:val="Bodytext8"/>
                <w:rFonts w:ascii="Times New Roman" w:hAnsi="Times New Roman"/>
                <w:sz w:val="28"/>
                <w:szCs w:val="28"/>
                <w:lang w:val="nl-NL"/>
              </w:rPr>
            </w:pPr>
            <w:r w:rsidRPr="005E4D2B">
              <w:rPr>
                <w:rStyle w:val="Bodytext8"/>
                <w:rFonts w:ascii="Times New Roman" w:hAnsi="Times New Roman"/>
                <w:sz w:val="28"/>
                <w:szCs w:val="28"/>
                <w:lang w:val="nl-NL"/>
              </w:rPr>
              <w:t>Điều chỉnh tên gọi như sau: “Điều 6. Chế độ làm việc của phòng và trách nhiệm của Trưởng phòng”</w:t>
            </w:r>
          </w:p>
        </w:tc>
        <w:tc>
          <w:tcPr>
            <w:tcW w:w="3119" w:type="dxa"/>
          </w:tcPr>
          <w:p w:rsidR="005D250D" w:rsidRPr="005E4D2B" w:rsidRDefault="00E91C5E" w:rsidP="00B814A6">
            <w:pPr>
              <w:rPr>
                <w:rFonts w:ascii="Times New Roman" w:hAnsi="Times New Roman"/>
                <w:sz w:val="28"/>
                <w:szCs w:val="28"/>
                <w:lang w:val="nl-NL"/>
              </w:rPr>
            </w:pPr>
            <w:r w:rsidRPr="005E4D2B">
              <w:rPr>
                <w:rFonts w:ascii="Times New Roman" w:hAnsi="Times New Roman"/>
                <w:sz w:val="28"/>
                <w:szCs w:val="28"/>
                <w:lang w:val="nl-NL"/>
              </w:rPr>
              <w:t>Tiền Giang</w:t>
            </w:r>
            <w:r w:rsidR="00B814A6">
              <w:rPr>
                <w:rFonts w:ascii="Times New Roman" w:hAnsi="Times New Roman"/>
                <w:sz w:val="28"/>
                <w:szCs w:val="28"/>
                <w:lang w:val="nl-NL"/>
              </w:rPr>
              <w:t>, Bộ KH&amp;CN</w:t>
            </w:r>
          </w:p>
        </w:tc>
        <w:tc>
          <w:tcPr>
            <w:tcW w:w="5812" w:type="dxa"/>
          </w:tcPr>
          <w:p w:rsidR="005D250D" w:rsidRPr="003B0F08" w:rsidRDefault="00434AFA" w:rsidP="000C09C9">
            <w:pPr>
              <w:jc w:val="both"/>
              <w:rPr>
                <w:rFonts w:ascii="Times New Roman" w:hAnsi="Times New Roman"/>
                <w:sz w:val="28"/>
                <w:szCs w:val="28"/>
                <w:lang w:val="nl-NL"/>
              </w:rPr>
            </w:pPr>
            <w:r w:rsidRPr="003B0F08">
              <w:rPr>
                <w:rFonts w:ascii="Times New Roman" w:hAnsi="Times New Roman"/>
                <w:sz w:val="28"/>
                <w:szCs w:val="28"/>
                <w:lang w:val="nl-NL"/>
              </w:rPr>
              <w:t xml:space="preserve">Đề nghị giữ nguyên như dự thảo để thống nhất tên gọi </w:t>
            </w:r>
            <w:r w:rsidR="00AC273D" w:rsidRPr="003B0F08">
              <w:rPr>
                <w:rFonts w:ascii="Times New Roman" w:hAnsi="Times New Roman"/>
                <w:sz w:val="28"/>
                <w:szCs w:val="28"/>
                <w:lang w:val="nl-NL"/>
              </w:rPr>
              <w:t>của</w:t>
            </w:r>
            <w:r w:rsidRPr="003B0F08">
              <w:rPr>
                <w:rFonts w:ascii="Times New Roman" w:hAnsi="Times New Roman"/>
                <w:sz w:val="28"/>
                <w:szCs w:val="28"/>
                <w:lang w:val="nl-NL"/>
              </w:rPr>
              <w:t xml:space="preserve"> các tiêu đề </w:t>
            </w:r>
            <w:r w:rsidR="00AC273D" w:rsidRPr="003B0F08">
              <w:rPr>
                <w:rFonts w:ascii="Times New Roman" w:hAnsi="Times New Roman"/>
                <w:sz w:val="28"/>
                <w:szCs w:val="28"/>
                <w:lang w:val="nl-NL"/>
              </w:rPr>
              <w:t xml:space="preserve">ở </w:t>
            </w:r>
            <w:r w:rsidRPr="003B0F08">
              <w:rPr>
                <w:rFonts w:ascii="Times New Roman" w:hAnsi="Times New Roman"/>
                <w:sz w:val="28"/>
                <w:szCs w:val="28"/>
                <w:lang w:val="nl-NL"/>
              </w:rPr>
              <w:t>các điều khác</w:t>
            </w:r>
          </w:p>
        </w:tc>
      </w:tr>
      <w:tr w:rsidR="00B814A6" w:rsidRPr="007A431C" w:rsidTr="00B814A6">
        <w:tc>
          <w:tcPr>
            <w:tcW w:w="590" w:type="dxa"/>
            <w:vAlign w:val="center"/>
          </w:tcPr>
          <w:p w:rsidR="00B814A6" w:rsidRPr="005E4D2B" w:rsidRDefault="00B814A6" w:rsidP="00B814A6">
            <w:pPr>
              <w:jc w:val="center"/>
              <w:rPr>
                <w:rFonts w:asciiTheme="majorHAnsi" w:hAnsiTheme="majorHAnsi" w:cstheme="majorHAnsi"/>
                <w:sz w:val="28"/>
                <w:szCs w:val="28"/>
                <w:lang w:val="nl-NL"/>
              </w:rPr>
            </w:pPr>
          </w:p>
        </w:tc>
        <w:tc>
          <w:tcPr>
            <w:tcW w:w="5789" w:type="dxa"/>
          </w:tcPr>
          <w:p w:rsidR="00B814A6" w:rsidRPr="005E4D2B" w:rsidRDefault="00B814A6" w:rsidP="00B814A6">
            <w:pPr>
              <w:spacing w:before="20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Khoản 1</w:t>
            </w:r>
          </w:p>
          <w:p w:rsidR="00B814A6" w:rsidRPr="005E4D2B" w:rsidRDefault="00B814A6" w:rsidP="00B814A6">
            <w:pPr>
              <w:spacing w:before="20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điều chỉnh như sau: “Phòng làm việc theo chế độ thủ trưởng và theo Quy chế làm việc của UBND cấp huyện, Quy chế làm việc của phòng, đảm bảo nguyên tắc tập trung dân chủ”.</w:t>
            </w:r>
          </w:p>
        </w:tc>
        <w:tc>
          <w:tcPr>
            <w:tcW w:w="3119" w:type="dxa"/>
          </w:tcPr>
          <w:p w:rsidR="00B814A6" w:rsidRPr="005E4D2B" w:rsidRDefault="00B814A6" w:rsidP="00B814A6">
            <w:pPr>
              <w:rPr>
                <w:rFonts w:asciiTheme="majorHAnsi" w:hAnsiTheme="majorHAnsi" w:cstheme="majorHAnsi"/>
                <w:sz w:val="28"/>
                <w:szCs w:val="28"/>
                <w:lang w:val="nl-NL"/>
              </w:rPr>
            </w:pPr>
          </w:p>
          <w:p w:rsidR="00B814A6" w:rsidRPr="005E4D2B" w:rsidRDefault="00B814A6" w:rsidP="00B814A6">
            <w:pPr>
              <w:rPr>
                <w:rFonts w:asciiTheme="majorHAnsi" w:hAnsiTheme="majorHAnsi" w:cstheme="majorHAnsi"/>
                <w:sz w:val="28"/>
                <w:szCs w:val="28"/>
                <w:lang w:val="nl-NL"/>
              </w:rPr>
            </w:pPr>
            <w:r w:rsidRPr="005E4D2B">
              <w:rPr>
                <w:rFonts w:asciiTheme="majorHAnsi" w:hAnsiTheme="majorHAnsi" w:cstheme="majorHAnsi"/>
                <w:sz w:val="28"/>
                <w:szCs w:val="28"/>
                <w:lang w:val="nl-NL"/>
              </w:rPr>
              <w:t>Tiền Giang</w:t>
            </w:r>
          </w:p>
        </w:tc>
        <w:tc>
          <w:tcPr>
            <w:tcW w:w="5812" w:type="dxa"/>
          </w:tcPr>
          <w:p w:rsidR="00B814A6" w:rsidRPr="003B0F08" w:rsidRDefault="00B814A6" w:rsidP="00B814A6">
            <w:pPr>
              <w:rPr>
                <w:rFonts w:ascii="Times New Roman" w:hAnsi="Times New Roman"/>
                <w:sz w:val="28"/>
                <w:szCs w:val="28"/>
                <w:lang w:val="nl-NL"/>
              </w:rPr>
            </w:pPr>
          </w:p>
          <w:p w:rsidR="002069D3" w:rsidRPr="003B0F08" w:rsidRDefault="002069D3" w:rsidP="00B814A6">
            <w:pPr>
              <w:rPr>
                <w:rFonts w:ascii="Times New Roman" w:hAnsi="Times New Roman"/>
                <w:sz w:val="28"/>
                <w:szCs w:val="28"/>
                <w:lang w:val="nl-NL"/>
              </w:rPr>
            </w:pPr>
            <w:r w:rsidRPr="003B0F08">
              <w:rPr>
                <w:rFonts w:ascii="Times New Roman" w:hAnsi="Times New Roman"/>
                <w:sz w:val="28"/>
                <w:szCs w:val="28"/>
                <w:lang w:val="nl-NL"/>
              </w:rPr>
              <w:t xml:space="preserve">Đề nghị nghị giữ nguyên như dự thảo để </w:t>
            </w:r>
            <w:r w:rsidRPr="003B0F08">
              <w:rPr>
                <w:rFonts w:ascii="Times New Roman" w:hAnsi="Times New Roman"/>
                <w:spacing w:val="-4"/>
                <w:sz w:val="28"/>
                <w:szCs w:val="28"/>
                <w:lang w:val="nl-NL"/>
              </w:rPr>
              <w:t xml:space="preserve">bảo đảm phù hợp với chế độ làm việc của cơ quan có thẩm quyền riêng tham mưu quản lý nhà nước chuyên sâu về ngành, lĩnh vực, đề cao trách nhiệm của người đứng đầu kết hợp với trách nhiệm của từng </w:t>
            </w:r>
            <w:r w:rsidRPr="003B0F08">
              <w:rPr>
                <w:rFonts w:ascii="Times New Roman" w:hAnsi="Times New Roman"/>
                <w:spacing w:val="-4"/>
                <w:sz w:val="28"/>
                <w:szCs w:val="28"/>
                <w:lang w:val="nl-NL"/>
              </w:rPr>
              <w:lastRenderedPageBreak/>
              <w:t xml:space="preserve">chuyên viên trong việc tham mưu, đề xuất thực hiện nhiệm vụ theo phân công. Theo đó, đối với các mảng ngành, lĩnh vực không thành lập tổ chức phòng sẽ giao cho chuyên viên trực tiếp tham mưu, giúp việc lãnh đạo </w:t>
            </w:r>
            <w:r w:rsidRPr="003B0F08">
              <w:rPr>
                <w:rFonts w:ascii="Times New Roman" w:hAnsi="Times New Roman"/>
                <w:spacing w:val="-4"/>
                <w:sz w:val="28"/>
                <w:szCs w:val="28"/>
                <w:lang w:val="vi-VN"/>
              </w:rPr>
              <w:t xml:space="preserve">Ủy ban nhân dân </w:t>
            </w:r>
            <w:r w:rsidRPr="003B0F08">
              <w:rPr>
                <w:rFonts w:ascii="Times New Roman" w:hAnsi="Times New Roman"/>
                <w:spacing w:val="-4"/>
                <w:sz w:val="28"/>
                <w:szCs w:val="28"/>
                <w:lang w:val="nl-NL"/>
              </w:rPr>
              <w:t xml:space="preserve">cấp </w:t>
            </w:r>
            <w:r w:rsidRPr="003B0F08">
              <w:rPr>
                <w:rFonts w:ascii="Times New Roman" w:hAnsi="Times New Roman"/>
                <w:spacing w:val="-4"/>
                <w:sz w:val="28"/>
                <w:szCs w:val="28"/>
                <w:lang w:val="vi-VN"/>
              </w:rPr>
              <w:t>huyện</w:t>
            </w:r>
            <w:r w:rsidRPr="003B0F08">
              <w:rPr>
                <w:rFonts w:ascii="Times New Roman" w:hAnsi="Times New Roman"/>
                <w:spacing w:val="-4"/>
                <w:sz w:val="28"/>
                <w:szCs w:val="28"/>
                <w:lang w:val="nl-NL"/>
              </w:rPr>
              <w:t xml:space="preserve"> và chịu trách nhiệm cá nhân trước lãnh đạo </w:t>
            </w:r>
            <w:r w:rsidRPr="003B0F08">
              <w:rPr>
                <w:rFonts w:ascii="Times New Roman" w:hAnsi="Times New Roman"/>
                <w:spacing w:val="-4"/>
                <w:sz w:val="28"/>
                <w:szCs w:val="28"/>
                <w:lang w:val="vi-VN"/>
              </w:rPr>
              <w:t xml:space="preserve">Ủy ban nhân dân </w:t>
            </w:r>
            <w:r w:rsidRPr="003B0F08">
              <w:rPr>
                <w:rFonts w:ascii="Times New Roman" w:hAnsi="Times New Roman"/>
                <w:spacing w:val="-4"/>
                <w:sz w:val="28"/>
                <w:szCs w:val="28"/>
                <w:lang w:val="nl-NL"/>
              </w:rPr>
              <w:t xml:space="preserve">cấp </w:t>
            </w:r>
            <w:r w:rsidRPr="003B0F08">
              <w:rPr>
                <w:rFonts w:ascii="Times New Roman" w:hAnsi="Times New Roman"/>
                <w:spacing w:val="-4"/>
                <w:sz w:val="28"/>
                <w:szCs w:val="28"/>
                <w:lang w:val="vi-VN"/>
              </w:rPr>
              <w:t>huyện</w:t>
            </w:r>
            <w:r w:rsidRPr="003B0F08">
              <w:rPr>
                <w:rFonts w:ascii="Times New Roman" w:hAnsi="Times New Roman"/>
                <w:spacing w:val="-4"/>
                <w:sz w:val="28"/>
                <w:szCs w:val="28"/>
                <w:lang w:val="nl-NL"/>
              </w:rPr>
              <w:t xml:space="preserve"> và trước pháp luật về nội dung nhiệm vụ tham mưu, đề xuất.</w:t>
            </w:r>
          </w:p>
        </w:tc>
      </w:tr>
      <w:tr w:rsidR="005E4D2B" w:rsidRPr="007A431C" w:rsidTr="0005141E">
        <w:tc>
          <w:tcPr>
            <w:tcW w:w="590" w:type="dxa"/>
            <w:vAlign w:val="center"/>
          </w:tcPr>
          <w:p w:rsidR="00684245" w:rsidRPr="005E4D2B" w:rsidRDefault="006C278F" w:rsidP="0005141E">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lastRenderedPageBreak/>
              <w:t>7</w:t>
            </w:r>
          </w:p>
        </w:tc>
        <w:tc>
          <w:tcPr>
            <w:tcW w:w="5789" w:type="dxa"/>
          </w:tcPr>
          <w:p w:rsidR="00684245" w:rsidRPr="005E4D2B" w:rsidRDefault="00684245" w:rsidP="009870D6">
            <w:pPr>
              <w:spacing w:before="200" w:line="340" w:lineRule="exact"/>
              <w:jc w:val="both"/>
              <w:rPr>
                <w:rFonts w:asciiTheme="majorHAnsi" w:hAnsiTheme="majorHAnsi" w:cstheme="majorHAnsi"/>
                <w:b/>
                <w:sz w:val="28"/>
                <w:szCs w:val="28"/>
                <w:lang w:val="nl-NL"/>
              </w:rPr>
            </w:pPr>
            <w:r w:rsidRPr="005E4D2B">
              <w:rPr>
                <w:rFonts w:asciiTheme="majorHAnsi" w:hAnsiTheme="majorHAnsi" w:cstheme="majorHAnsi"/>
                <w:b/>
                <w:sz w:val="28"/>
                <w:szCs w:val="28"/>
                <w:lang w:val="nl-NL"/>
              </w:rPr>
              <w:t xml:space="preserve">Về </w:t>
            </w:r>
            <w:r w:rsidR="009870D6" w:rsidRPr="005E4D2B">
              <w:rPr>
                <w:rFonts w:asciiTheme="majorHAnsi" w:hAnsiTheme="majorHAnsi" w:cstheme="majorHAnsi"/>
                <w:b/>
                <w:sz w:val="28"/>
                <w:szCs w:val="28"/>
                <w:lang w:val="nl-NL"/>
              </w:rPr>
              <w:t>danh mục các phòng</w:t>
            </w:r>
            <w:r w:rsidRPr="005E4D2B">
              <w:rPr>
                <w:rFonts w:asciiTheme="majorHAnsi" w:hAnsiTheme="majorHAnsi" w:cstheme="majorHAnsi"/>
                <w:b/>
                <w:sz w:val="28"/>
                <w:szCs w:val="28"/>
                <w:lang w:val="nl-NL"/>
              </w:rPr>
              <w:t xml:space="preserve"> (Điều 7)</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rPr>
                <w:rFonts w:asciiTheme="majorHAnsi" w:hAnsiTheme="majorHAnsi" w:cstheme="majorHAnsi"/>
                <w:sz w:val="28"/>
                <w:szCs w:val="28"/>
                <w:lang w:val="nl-NL"/>
              </w:rPr>
            </w:pPr>
          </w:p>
        </w:tc>
      </w:tr>
      <w:tr w:rsidR="005E4D2B" w:rsidRPr="007A431C" w:rsidTr="005460DA">
        <w:trPr>
          <w:trHeight w:val="3952"/>
        </w:trPr>
        <w:tc>
          <w:tcPr>
            <w:tcW w:w="590" w:type="dxa"/>
            <w:vAlign w:val="center"/>
          </w:tcPr>
          <w:p w:rsidR="00C20016" w:rsidRPr="005E4D2B" w:rsidRDefault="00C20016" w:rsidP="005E4D2B">
            <w:pPr>
              <w:jc w:val="center"/>
              <w:rPr>
                <w:rFonts w:asciiTheme="majorHAnsi" w:hAnsiTheme="majorHAnsi" w:cstheme="majorHAnsi"/>
                <w:sz w:val="28"/>
                <w:szCs w:val="28"/>
                <w:lang w:val="nl-NL"/>
              </w:rPr>
            </w:pPr>
          </w:p>
        </w:tc>
        <w:tc>
          <w:tcPr>
            <w:tcW w:w="5789" w:type="dxa"/>
          </w:tcPr>
          <w:p w:rsidR="00C20016" w:rsidRDefault="00C20016" w:rsidP="00C20016">
            <w:pPr>
              <w:pStyle w:val="ListParagraph"/>
              <w:numPr>
                <w:ilvl w:val="0"/>
                <w:numId w:val="32"/>
              </w:numPr>
              <w:spacing w:before="120"/>
              <w:jc w:val="both"/>
              <w:rPr>
                <w:rFonts w:asciiTheme="majorHAnsi" w:hAnsiTheme="majorHAnsi" w:cstheme="majorHAnsi"/>
                <w:lang w:val="nl-NL"/>
              </w:rPr>
            </w:pPr>
            <w:r w:rsidRPr="005E4D2B">
              <w:rPr>
                <w:rFonts w:asciiTheme="majorHAnsi" w:hAnsiTheme="majorHAnsi" w:cstheme="majorHAnsi"/>
                <w:lang w:val="nl-NL"/>
              </w:rPr>
              <w:t>Đề nghị chuyển chức năng “Đăng ký kinh doanh” của Phòng Tài chính – Kế hoạch sang chức năng của Phòng Kinh tế; chuyển chức năng “Du lịch” của Phòng Văn hóa và Thông tin sang chức năng của Phòng Kinh tế; chuyển chức năng “phòng, chống thiên tai” của Phòng Kinh tế sang chức năng của Phòng Quản lý đô thị.</w:t>
            </w:r>
          </w:p>
          <w:p w:rsidR="00C20016" w:rsidRPr="005460DA" w:rsidRDefault="00BE4BAE" w:rsidP="005460DA">
            <w:pPr>
              <w:pStyle w:val="ListParagraph"/>
              <w:numPr>
                <w:ilvl w:val="0"/>
                <w:numId w:val="32"/>
              </w:numPr>
              <w:spacing w:before="120"/>
              <w:jc w:val="both"/>
              <w:rPr>
                <w:rFonts w:asciiTheme="majorHAnsi" w:hAnsiTheme="majorHAnsi" w:cstheme="majorHAnsi"/>
                <w:lang w:val="nl-NL"/>
              </w:rPr>
            </w:pPr>
            <w:r>
              <w:rPr>
                <w:rFonts w:asciiTheme="majorHAnsi" w:hAnsiTheme="majorHAnsi" w:cstheme="majorHAnsi"/>
                <w:lang w:val="nl-NL"/>
              </w:rPr>
              <w:t>Để tránh với nội dung Điều 8, đề nghị sửa tiêu đề thành “Điều 7. Danh mục chức năng các phòng theo lĩnh vực quản lý”</w:t>
            </w:r>
          </w:p>
        </w:tc>
        <w:tc>
          <w:tcPr>
            <w:tcW w:w="3119" w:type="dxa"/>
          </w:tcPr>
          <w:p w:rsidR="00C20016" w:rsidRPr="005E4D2B" w:rsidRDefault="00C20016" w:rsidP="005E4D2B">
            <w:pPr>
              <w:rPr>
                <w:rFonts w:asciiTheme="majorHAnsi" w:hAnsiTheme="majorHAnsi" w:cstheme="majorHAnsi"/>
                <w:sz w:val="28"/>
                <w:szCs w:val="28"/>
                <w:lang w:val="nl-NL"/>
              </w:rPr>
            </w:pPr>
            <w:r w:rsidRPr="005E4D2B">
              <w:rPr>
                <w:rFonts w:asciiTheme="majorHAnsi" w:hAnsiTheme="majorHAnsi" w:cstheme="majorHAnsi"/>
                <w:sz w:val="28"/>
                <w:szCs w:val="28"/>
                <w:lang w:val="nl-NL"/>
              </w:rPr>
              <w:t>TP. Hồ Chí Minh</w:t>
            </w:r>
          </w:p>
          <w:p w:rsidR="00C20016" w:rsidRDefault="00C20016" w:rsidP="005E4D2B">
            <w:pPr>
              <w:rPr>
                <w:rFonts w:asciiTheme="majorHAnsi" w:hAnsiTheme="majorHAnsi" w:cstheme="majorHAnsi"/>
                <w:sz w:val="28"/>
                <w:szCs w:val="28"/>
                <w:lang w:val="nl-NL"/>
              </w:rPr>
            </w:pPr>
          </w:p>
          <w:p w:rsidR="00BE4BAE" w:rsidRDefault="00BE4BAE" w:rsidP="005E4D2B">
            <w:pPr>
              <w:rPr>
                <w:rFonts w:asciiTheme="majorHAnsi" w:hAnsiTheme="majorHAnsi" w:cstheme="majorHAnsi"/>
                <w:sz w:val="28"/>
                <w:szCs w:val="28"/>
                <w:lang w:val="nl-NL"/>
              </w:rPr>
            </w:pPr>
          </w:p>
          <w:p w:rsidR="00BE4BAE" w:rsidRDefault="00BE4BAE" w:rsidP="005E4D2B">
            <w:pPr>
              <w:rPr>
                <w:rFonts w:asciiTheme="majorHAnsi" w:hAnsiTheme="majorHAnsi" w:cstheme="majorHAnsi"/>
                <w:sz w:val="28"/>
                <w:szCs w:val="28"/>
                <w:lang w:val="nl-NL"/>
              </w:rPr>
            </w:pPr>
          </w:p>
          <w:p w:rsidR="00BE4BAE" w:rsidRDefault="00BE4BAE" w:rsidP="005E4D2B">
            <w:pPr>
              <w:rPr>
                <w:rFonts w:asciiTheme="majorHAnsi" w:hAnsiTheme="majorHAnsi" w:cstheme="majorHAnsi"/>
                <w:sz w:val="28"/>
                <w:szCs w:val="28"/>
                <w:lang w:val="nl-NL"/>
              </w:rPr>
            </w:pPr>
          </w:p>
          <w:p w:rsidR="00BE4BAE" w:rsidRDefault="00BE4BAE" w:rsidP="00BE4BAE">
            <w:pPr>
              <w:spacing w:before="240"/>
              <w:rPr>
                <w:rFonts w:asciiTheme="majorHAnsi" w:hAnsiTheme="majorHAnsi" w:cstheme="majorHAnsi"/>
                <w:sz w:val="28"/>
                <w:szCs w:val="28"/>
                <w:lang w:val="nl-NL"/>
              </w:rPr>
            </w:pPr>
            <w:r>
              <w:rPr>
                <w:rFonts w:asciiTheme="majorHAnsi" w:hAnsiTheme="majorHAnsi" w:cstheme="majorHAnsi"/>
                <w:sz w:val="28"/>
                <w:szCs w:val="28"/>
                <w:lang w:val="nl-NL"/>
              </w:rPr>
              <w:t>Thanh Hóa</w:t>
            </w:r>
          </w:p>
          <w:p w:rsidR="00BE4BAE" w:rsidRDefault="00BE4BAE" w:rsidP="005E4D2B">
            <w:pPr>
              <w:rPr>
                <w:rFonts w:asciiTheme="majorHAnsi" w:hAnsiTheme="majorHAnsi" w:cstheme="majorHAnsi"/>
                <w:sz w:val="28"/>
                <w:szCs w:val="28"/>
                <w:lang w:val="nl-NL"/>
              </w:rPr>
            </w:pPr>
          </w:p>
          <w:p w:rsidR="00BE4BAE" w:rsidRPr="005E4D2B" w:rsidRDefault="00BE4BAE" w:rsidP="005E4D2B">
            <w:pPr>
              <w:rPr>
                <w:rFonts w:asciiTheme="majorHAnsi" w:hAnsiTheme="majorHAnsi" w:cstheme="majorHAnsi"/>
                <w:sz w:val="28"/>
                <w:szCs w:val="28"/>
                <w:lang w:val="nl-NL"/>
              </w:rPr>
            </w:pPr>
          </w:p>
        </w:tc>
        <w:tc>
          <w:tcPr>
            <w:tcW w:w="5812" w:type="dxa"/>
          </w:tcPr>
          <w:p w:rsidR="00C20016" w:rsidRPr="000B6323" w:rsidRDefault="007C4098" w:rsidP="007C4098">
            <w:pPr>
              <w:spacing w:before="120" w:after="120" w:line="340" w:lineRule="exact"/>
              <w:jc w:val="both"/>
              <w:rPr>
                <w:rFonts w:ascii="Times New Roman" w:hAnsi="Times New Roman"/>
                <w:sz w:val="28"/>
                <w:szCs w:val="28"/>
                <w:lang w:val="nl-NL"/>
              </w:rPr>
            </w:pPr>
            <w:r w:rsidRPr="000B6323">
              <w:rPr>
                <w:rFonts w:ascii="Times New Roman" w:hAnsi="Times New Roman"/>
                <w:sz w:val="26"/>
                <w:szCs w:val="26"/>
                <w:lang w:val="nl-NL"/>
              </w:rPr>
              <w:t xml:space="preserve">- </w:t>
            </w:r>
            <w:r w:rsidRPr="000B6323">
              <w:rPr>
                <w:rFonts w:ascii="Times New Roman" w:hAnsi="Times New Roman"/>
                <w:sz w:val="28"/>
                <w:szCs w:val="28"/>
                <w:lang w:val="nl-NL"/>
              </w:rPr>
              <w:t xml:space="preserve">Đề nghị nghị giữ nguyên như dự thảo để thống nhất quy định chung về chức năng của các phòng, trong trường hợp điều chuyển chức năng giữa các phòng để phù hợp với từng địa phương thì đã được quy định tại </w:t>
            </w:r>
            <w:r w:rsidR="00E02302" w:rsidRPr="000B6323">
              <w:rPr>
                <w:rFonts w:ascii="Times New Roman" w:hAnsi="Times New Roman"/>
                <w:sz w:val="28"/>
                <w:szCs w:val="28"/>
                <w:lang w:val="nl-NL"/>
              </w:rPr>
              <w:t>Khoản 2 Điều 9.</w:t>
            </w:r>
          </w:p>
          <w:p w:rsidR="00551815" w:rsidRPr="000B6323" w:rsidRDefault="00551815" w:rsidP="007C4098">
            <w:pPr>
              <w:spacing w:before="120" w:after="120" w:line="340" w:lineRule="exact"/>
              <w:jc w:val="both"/>
              <w:rPr>
                <w:rFonts w:ascii="Times New Roman" w:hAnsi="Times New Roman"/>
                <w:sz w:val="28"/>
                <w:szCs w:val="28"/>
                <w:lang w:val="nl-NL"/>
              </w:rPr>
            </w:pPr>
          </w:p>
          <w:p w:rsidR="00551815" w:rsidRPr="00551815" w:rsidRDefault="00551815" w:rsidP="00551815">
            <w:pPr>
              <w:spacing w:before="120" w:after="120" w:line="340" w:lineRule="exact"/>
              <w:jc w:val="both"/>
              <w:rPr>
                <w:rFonts w:asciiTheme="majorHAnsi" w:hAnsiTheme="majorHAnsi" w:cstheme="majorHAnsi"/>
                <w:sz w:val="28"/>
                <w:szCs w:val="28"/>
                <w:lang w:val="nl-NL"/>
              </w:rPr>
            </w:pPr>
            <w:r w:rsidRPr="000B6323">
              <w:rPr>
                <w:rFonts w:ascii="Times New Roman" w:hAnsi="Times New Roman"/>
                <w:sz w:val="28"/>
                <w:szCs w:val="28"/>
                <w:lang w:val="nl-NL"/>
              </w:rPr>
              <w:t xml:space="preserve">- Đề nghị nghị giữ nguyên như dự thảo vì </w:t>
            </w:r>
            <w:r w:rsidR="00EB5739" w:rsidRPr="000B6323">
              <w:rPr>
                <w:rFonts w:ascii="Times New Roman" w:hAnsi="Times New Roman"/>
                <w:sz w:val="28"/>
                <w:szCs w:val="28"/>
                <w:lang w:val="nl-NL"/>
              </w:rPr>
              <w:t xml:space="preserve">tên </w:t>
            </w:r>
            <w:r w:rsidRPr="000B6323">
              <w:rPr>
                <w:rFonts w:ascii="Times New Roman" w:hAnsi="Times New Roman"/>
                <w:sz w:val="28"/>
                <w:szCs w:val="28"/>
                <w:lang w:val="nl-NL"/>
              </w:rPr>
              <w:t xml:space="preserve">tiêu đề của Điều 7 đã quy định chức năng </w:t>
            </w:r>
            <w:r w:rsidR="00EB5739" w:rsidRPr="000B6323">
              <w:rPr>
                <w:rFonts w:ascii="Times New Roman" w:hAnsi="Times New Roman"/>
                <w:sz w:val="28"/>
                <w:szCs w:val="28"/>
                <w:lang w:val="nl-NL"/>
              </w:rPr>
              <w:t xml:space="preserve">của các phòng chuyên môn trong đó </w:t>
            </w:r>
            <w:r w:rsidRPr="000B6323">
              <w:rPr>
                <w:rFonts w:ascii="Times New Roman" w:hAnsi="Times New Roman"/>
                <w:sz w:val="28"/>
                <w:szCs w:val="28"/>
                <w:lang w:val="nl-NL"/>
              </w:rPr>
              <w:t>rồi.</w:t>
            </w:r>
          </w:p>
        </w:tc>
      </w:tr>
      <w:tr w:rsidR="005E4D2B" w:rsidRPr="007A431C" w:rsidTr="0005141E">
        <w:tc>
          <w:tcPr>
            <w:tcW w:w="590" w:type="dxa"/>
          </w:tcPr>
          <w:p w:rsidR="00E91C5E" w:rsidRPr="005E4D2B" w:rsidRDefault="00E91C5E" w:rsidP="0005141E">
            <w:pPr>
              <w:rPr>
                <w:rFonts w:asciiTheme="majorHAnsi" w:hAnsiTheme="majorHAnsi" w:cstheme="majorHAnsi"/>
                <w:sz w:val="28"/>
                <w:szCs w:val="28"/>
                <w:lang w:val="nl-NL"/>
              </w:rPr>
            </w:pPr>
          </w:p>
        </w:tc>
        <w:tc>
          <w:tcPr>
            <w:tcW w:w="5789" w:type="dxa"/>
          </w:tcPr>
          <w:p w:rsidR="00E91C5E" w:rsidRPr="000827AE" w:rsidRDefault="00E91C5E" w:rsidP="00D24399">
            <w:pPr>
              <w:spacing w:before="120" w:after="120" w:line="340" w:lineRule="exact"/>
              <w:jc w:val="both"/>
              <w:rPr>
                <w:rFonts w:asciiTheme="majorHAnsi" w:hAnsiTheme="majorHAnsi" w:cstheme="majorHAnsi"/>
                <w:sz w:val="28"/>
                <w:szCs w:val="28"/>
                <w:lang w:val="nl-NL"/>
              </w:rPr>
            </w:pPr>
            <w:r w:rsidRPr="000827AE">
              <w:rPr>
                <w:rFonts w:asciiTheme="majorHAnsi" w:hAnsiTheme="majorHAnsi" w:cstheme="majorHAnsi"/>
                <w:sz w:val="28"/>
                <w:szCs w:val="28"/>
                <w:lang w:val="nl-NL"/>
              </w:rPr>
              <w:t>Khoản 1</w:t>
            </w:r>
          </w:p>
          <w:p w:rsidR="000827AE" w:rsidRPr="000827AE" w:rsidRDefault="00E91C5E" w:rsidP="000827AE">
            <w:pPr>
              <w:pStyle w:val="ListParagraph"/>
              <w:numPr>
                <w:ilvl w:val="0"/>
                <w:numId w:val="32"/>
              </w:numPr>
              <w:spacing w:before="120" w:after="120" w:line="340" w:lineRule="exact"/>
              <w:jc w:val="both"/>
              <w:rPr>
                <w:rFonts w:asciiTheme="majorHAnsi" w:hAnsiTheme="majorHAnsi" w:cstheme="majorHAnsi"/>
                <w:lang w:val="nl-NL"/>
              </w:rPr>
            </w:pPr>
            <w:r w:rsidRPr="000827AE">
              <w:rPr>
                <w:rFonts w:asciiTheme="majorHAnsi" w:hAnsiTheme="majorHAnsi" w:cstheme="majorHAnsi"/>
                <w:lang w:val="nl-NL"/>
              </w:rPr>
              <w:t xml:space="preserve">Đề nghị quy định cụ thể đối tượng, phạm vi và nhiệm vụ, quyền hạn cụ thể trong tham mưu giúp </w:t>
            </w:r>
            <w:r w:rsidR="00CD411E" w:rsidRPr="000827AE">
              <w:rPr>
                <w:rFonts w:asciiTheme="majorHAnsi" w:hAnsiTheme="majorHAnsi" w:cstheme="majorHAnsi"/>
                <w:lang w:val="nl-NL"/>
              </w:rPr>
              <w:t xml:space="preserve">UBND cấp huyện thực hiện chức năng quản lý nhà nước về tín ngưỡng của </w:t>
            </w:r>
            <w:r w:rsidR="00CD411E" w:rsidRPr="000827AE">
              <w:rPr>
                <w:rFonts w:asciiTheme="majorHAnsi" w:hAnsiTheme="majorHAnsi" w:cstheme="majorHAnsi"/>
                <w:lang w:val="nl-NL"/>
              </w:rPr>
              <w:lastRenderedPageBreak/>
              <w:t>Phòng Nội vụ với chức năng quản lý nhà nước về văn hóa của Phòng Văn hóa và Thông tin (theo Luật Tín ngưỡng tôn giáo) để tránh chồng chéo về chức năng, nhiệm vụ.</w:t>
            </w:r>
          </w:p>
          <w:p w:rsidR="000827AE" w:rsidRPr="000827AE" w:rsidRDefault="000827AE" w:rsidP="000827AE">
            <w:pPr>
              <w:pStyle w:val="ListParagraph"/>
              <w:spacing w:before="120" w:after="120" w:line="340" w:lineRule="exact"/>
              <w:ind w:left="360"/>
              <w:jc w:val="both"/>
              <w:rPr>
                <w:rFonts w:asciiTheme="majorHAnsi" w:hAnsiTheme="majorHAnsi" w:cstheme="majorHAnsi"/>
                <w:lang w:val="nl-NL"/>
              </w:rPr>
            </w:pPr>
          </w:p>
          <w:p w:rsidR="009B2EC4" w:rsidRPr="000827AE" w:rsidRDefault="009B2EC4" w:rsidP="000827AE">
            <w:pPr>
              <w:pStyle w:val="ListParagraph"/>
              <w:numPr>
                <w:ilvl w:val="0"/>
                <w:numId w:val="32"/>
              </w:numPr>
              <w:spacing w:before="120" w:after="120" w:line="340" w:lineRule="exact"/>
              <w:jc w:val="both"/>
              <w:rPr>
                <w:rFonts w:asciiTheme="majorHAnsi" w:hAnsiTheme="majorHAnsi" w:cstheme="majorHAnsi"/>
                <w:lang w:val="nl-NL"/>
              </w:rPr>
            </w:pPr>
            <w:r w:rsidRPr="000827AE">
              <w:rPr>
                <w:rFonts w:asciiTheme="majorHAnsi" w:hAnsiTheme="majorHAnsi" w:cstheme="majorHAnsi"/>
                <w:lang w:val="vi-VN"/>
              </w:rPr>
              <w:t>Đề nghị chuyển chức năng quản lý nhà nước về cải cách hành chính</w:t>
            </w:r>
            <w:r w:rsidR="00821364" w:rsidRPr="000827AE">
              <w:rPr>
                <w:rFonts w:asciiTheme="majorHAnsi" w:hAnsiTheme="majorHAnsi" w:cstheme="majorHAnsi"/>
                <w:lang w:val="nl-NL"/>
              </w:rPr>
              <w:t>, về tôn giáo, tín ngưỡng</w:t>
            </w:r>
            <w:r w:rsidRPr="000827AE">
              <w:rPr>
                <w:rFonts w:asciiTheme="majorHAnsi" w:hAnsiTheme="majorHAnsi" w:cstheme="majorHAnsi"/>
                <w:lang w:val="vi-VN"/>
              </w:rPr>
              <w:t xml:space="preserve"> từ Phòng Nội vụ sang Văn phòng HĐND và UBND</w:t>
            </w:r>
            <w:r w:rsidR="00821364" w:rsidRPr="000827AE">
              <w:rPr>
                <w:rFonts w:asciiTheme="majorHAnsi" w:hAnsiTheme="majorHAnsi" w:cstheme="majorHAnsi"/>
                <w:lang w:val="nl-NL"/>
              </w:rPr>
              <w:t xml:space="preserve">. </w:t>
            </w:r>
          </w:p>
        </w:tc>
        <w:tc>
          <w:tcPr>
            <w:tcW w:w="3119" w:type="dxa"/>
          </w:tcPr>
          <w:p w:rsidR="00E91C5E" w:rsidRPr="000827AE" w:rsidRDefault="00E91C5E" w:rsidP="0005141E">
            <w:pPr>
              <w:rPr>
                <w:rFonts w:asciiTheme="majorHAnsi" w:hAnsiTheme="majorHAnsi" w:cstheme="majorHAnsi"/>
                <w:sz w:val="28"/>
                <w:szCs w:val="28"/>
                <w:lang w:val="nl-NL"/>
              </w:rPr>
            </w:pPr>
          </w:p>
          <w:p w:rsidR="00CD411E" w:rsidRPr="000827AE" w:rsidRDefault="00CD411E" w:rsidP="0005141E">
            <w:pPr>
              <w:rPr>
                <w:rFonts w:asciiTheme="majorHAnsi" w:hAnsiTheme="majorHAnsi" w:cstheme="majorHAnsi"/>
                <w:sz w:val="28"/>
                <w:szCs w:val="28"/>
                <w:lang w:val="vi-VN"/>
              </w:rPr>
            </w:pPr>
            <w:r w:rsidRPr="000827AE">
              <w:rPr>
                <w:rFonts w:asciiTheme="majorHAnsi" w:hAnsiTheme="majorHAnsi" w:cstheme="majorHAnsi"/>
                <w:sz w:val="28"/>
                <w:szCs w:val="28"/>
                <w:lang w:val="nl-NL"/>
              </w:rPr>
              <w:t>Hải Phòng</w:t>
            </w:r>
          </w:p>
          <w:p w:rsidR="009B2EC4" w:rsidRPr="000827AE" w:rsidRDefault="009B2EC4" w:rsidP="0005141E">
            <w:pPr>
              <w:rPr>
                <w:rFonts w:asciiTheme="majorHAnsi" w:hAnsiTheme="majorHAnsi" w:cstheme="majorHAnsi"/>
                <w:sz w:val="28"/>
                <w:szCs w:val="28"/>
                <w:lang w:val="vi-VN"/>
              </w:rPr>
            </w:pPr>
          </w:p>
          <w:p w:rsidR="009B2EC4" w:rsidRPr="000827AE" w:rsidRDefault="009B2EC4" w:rsidP="0005141E">
            <w:pPr>
              <w:rPr>
                <w:rFonts w:asciiTheme="majorHAnsi" w:hAnsiTheme="majorHAnsi" w:cstheme="majorHAnsi"/>
                <w:sz w:val="28"/>
                <w:szCs w:val="28"/>
                <w:lang w:val="vi-VN"/>
              </w:rPr>
            </w:pPr>
          </w:p>
          <w:p w:rsidR="009B2EC4" w:rsidRPr="000827AE" w:rsidRDefault="009B2EC4" w:rsidP="0005141E">
            <w:pPr>
              <w:rPr>
                <w:rFonts w:asciiTheme="majorHAnsi" w:hAnsiTheme="majorHAnsi" w:cstheme="majorHAnsi"/>
                <w:sz w:val="28"/>
                <w:szCs w:val="28"/>
              </w:rPr>
            </w:pPr>
          </w:p>
          <w:p w:rsidR="005E4D2B" w:rsidRPr="000827AE" w:rsidRDefault="005E4D2B" w:rsidP="0005141E">
            <w:pPr>
              <w:rPr>
                <w:rFonts w:asciiTheme="majorHAnsi" w:hAnsiTheme="majorHAnsi" w:cstheme="majorHAnsi"/>
                <w:sz w:val="28"/>
                <w:szCs w:val="28"/>
              </w:rPr>
            </w:pPr>
          </w:p>
          <w:p w:rsidR="009B2EC4" w:rsidRPr="000827AE" w:rsidRDefault="009B2EC4" w:rsidP="0005141E">
            <w:pPr>
              <w:rPr>
                <w:rFonts w:asciiTheme="majorHAnsi" w:hAnsiTheme="majorHAnsi" w:cstheme="majorHAnsi"/>
                <w:sz w:val="28"/>
                <w:szCs w:val="28"/>
                <w:lang w:val="vi-VN"/>
              </w:rPr>
            </w:pPr>
          </w:p>
          <w:p w:rsidR="000827AE" w:rsidRDefault="000827AE" w:rsidP="0005141E">
            <w:pPr>
              <w:rPr>
                <w:rFonts w:asciiTheme="majorHAnsi" w:hAnsiTheme="majorHAnsi" w:cstheme="majorHAnsi"/>
                <w:sz w:val="28"/>
                <w:szCs w:val="28"/>
                <w:lang w:val="vi-VN"/>
              </w:rPr>
            </w:pPr>
          </w:p>
          <w:p w:rsidR="009B2EC4" w:rsidRPr="000827AE" w:rsidRDefault="009B2EC4" w:rsidP="0005141E">
            <w:pPr>
              <w:rPr>
                <w:rFonts w:asciiTheme="majorHAnsi" w:hAnsiTheme="majorHAnsi" w:cstheme="majorHAnsi"/>
                <w:sz w:val="28"/>
                <w:szCs w:val="28"/>
                <w:lang w:val="vi-VN"/>
              </w:rPr>
            </w:pPr>
            <w:r w:rsidRPr="000827AE">
              <w:rPr>
                <w:rFonts w:asciiTheme="majorHAnsi" w:hAnsiTheme="majorHAnsi" w:cstheme="majorHAnsi"/>
                <w:sz w:val="28"/>
                <w:szCs w:val="28"/>
                <w:lang w:val="vi-VN"/>
              </w:rPr>
              <w:t>Cà Mau</w:t>
            </w:r>
          </w:p>
        </w:tc>
        <w:tc>
          <w:tcPr>
            <w:tcW w:w="5812" w:type="dxa"/>
          </w:tcPr>
          <w:p w:rsidR="00E91C5E" w:rsidRPr="000827AE" w:rsidRDefault="00E91C5E" w:rsidP="00F757C4">
            <w:pPr>
              <w:spacing w:line="340" w:lineRule="exact"/>
              <w:jc w:val="both"/>
              <w:rPr>
                <w:rFonts w:asciiTheme="majorHAnsi" w:hAnsiTheme="majorHAnsi" w:cstheme="majorHAnsi"/>
                <w:sz w:val="28"/>
                <w:szCs w:val="28"/>
                <w:lang w:val="nl-NL"/>
              </w:rPr>
            </w:pPr>
          </w:p>
          <w:p w:rsidR="007F6B2B" w:rsidRPr="000827AE" w:rsidRDefault="00692AD3" w:rsidP="00692AD3">
            <w:pPr>
              <w:spacing w:line="340" w:lineRule="exact"/>
              <w:jc w:val="both"/>
              <w:rPr>
                <w:rFonts w:ascii="Times New Roman" w:hAnsi="Times New Roman"/>
                <w:sz w:val="28"/>
                <w:szCs w:val="28"/>
                <w:lang w:val="vi-VN"/>
              </w:rPr>
            </w:pPr>
            <w:r w:rsidRPr="000827AE">
              <w:rPr>
                <w:rFonts w:ascii="Times New Roman" w:hAnsi="Times New Roman"/>
                <w:sz w:val="28"/>
                <w:szCs w:val="28"/>
                <w:lang w:val="nl-NL"/>
              </w:rPr>
              <w:t xml:space="preserve">- </w:t>
            </w:r>
            <w:r w:rsidR="001E0B6B" w:rsidRPr="000827AE">
              <w:rPr>
                <w:rFonts w:ascii="Times New Roman" w:hAnsi="Times New Roman"/>
                <w:sz w:val="28"/>
                <w:szCs w:val="28"/>
                <w:lang w:val="nl-NL"/>
              </w:rPr>
              <w:t xml:space="preserve">Nghiên cứu, tiếp thu, sửa lại là: </w:t>
            </w:r>
            <w:r w:rsidRPr="000827AE">
              <w:rPr>
                <w:rFonts w:ascii="Times New Roman" w:hAnsi="Times New Roman"/>
                <w:sz w:val="28"/>
                <w:szCs w:val="28"/>
                <w:lang w:val="nl-NL"/>
              </w:rPr>
              <w:t>“tín ngưỡng theo quy định của pháp luật”</w:t>
            </w:r>
            <w:r w:rsidR="007F6B2B" w:rsidRPr="000827AE">
              <w:rPr>
                <w:rFonts w:ascii="Times New Roman" w:hAnsi="Times New Roman"/>
                <w:sz w:val="28"/>
                <w:szCs w:val="28"/>
                <w:lang w:val="nl-NL"/>
              </w:rPr>
              <w:t>, bảo đảm p</w:t>
            </w:r>
            <w:r w:rsidR="007F6B2B" w:rsidRPr="000827AE">
              <w:rPr>
                <w:rFonts w:ascii="Times New Roman" w:hAnsi="Times New Roman"/>
                <w:spacing w:val="2"/>
                <w:sz w:val="28"/>
                <w:szCs w:val="28"/>
                <w:lang w:val="vi-VN"/>
              </w:rPr>
              <w:t xml:space="preserve">hù hợp với phân công quản lý nhà nước về tín ngưỡng đối với Bộ Nội vụ theo Nghị định số </w:t>
            </w:r>
            <w:r w:rsidR="007F6B2B" w:rsidRPr="000827AE">
              <w:rPr>
                <w:rFonts w:ascii="Times New Roman" w:hAnsi="Times New Roman"/>
                <w:spacing w:val="2"/>
                <w:sz w:val="28"/>
                <w:szCs w:val="28"/>
                <w:lang w:val="vi-VN"/>
              </w:rPr>
              <w:lastRenderedPageBreak/>
              <w:t>162/2017/NĐ-CP ngày 30/12/2017 của Chính phủ quy định chi tiết một số điều và biện pháp thi hành Luật tín ngưỡng, tôn giáo</w:t>
            </w:r>
            <w:r w:rsidR="000B6323" w:rsidRPr="000827AE">
              <w:rPr>
                <w:rFonts w:ascii="Times New Roman" w:hAnsi="Times New Roman"/>
                <w:spacing w:val="2"/>
                <w:sz w:val="28"/>
                <w:szCs w:val="28"/>
                <w:lang w:val="vi-VN"/>
              </w:rPr>
              <w:t>.</w:t>
            </w:r>
          </w:p>
          <w:p w:rsidR="007F6B2B" w:rsidRPr="000827AE" w:rsidRDefault="007F6B2B" w:rsidP="00692AD3">
            <w:pPr>
              <w:spacing w:line="340" w:lineRule="exact"/>
              <w:jc w:val="both"/>
              <w:rPr>
                <w:rFonts w:ascii="Times New Roman" w:hAnsi="Times New Roman"/>
                <w:sz w:val="28"/>
                <w:szCs w:val="28"/>
                <w:lang w:val="nl-NL"/>
              </w:rPr>
            </w:pPr>
          </w:p>
          <w:p w:rsidR="007F6B2B" w:rsidRPr="000827AE" w:rsidRDefault="007F6B2B" w:rsidP="007F6B2B">
            <w:pPr>
              <w:spacing w:line="340" w:lineRule="exact"/>
              <w:jc w:val="both"/>
              <w:rPr>
                <w:rFonts w:asciiTheme="majorHAnsi" w:hAnsiTheme="majorHAnsi" w:cstheme="majorHAnsi"/>
                <w:sz w:val="28"/>
                <w:szCs w:val="28"/>
                <w:lang w:val="nl-NL"/>
              </w:rPr>
            </w:pPr>
            <w:r w:rsidRPr="000827AE">
              <w:rPr>
                <w:rFonts w:ascii="Times New Roman" w:hAnsi="Times New Roman"/>
                <w:sz w:val="28"/>
                <w:szCs w:val="28"/>
                <w:lang w:val="nl-NL"/>
              </w:rPr>
              <w:t>- Đề nghị nghị giữ nguyên như dự thảo</w:t>
            </w:r>
            <w:r w:rsidR="00725EBA" w:rsidRPr="000827AE">
              <w:rPr>
                <w:rFonts w:ascii="Times New Roman" w:hAnsi="Times New Roman"/>
                <w:sz w:val="28"/>
                <w:szCs w:val="28"/>
                <w:lang w:val="nl-NL"/>
              </w:rPr>
              <w:t xml:space="preserve"> để thống nhất quy định chung</w:t>
            </w:r>
            <w:r w:rsidR="00725EBA" w:rsidRPr="000827AE">
              <w:rPr>
                <w:rFonts w:ascii="Times New Roman" w:hAnsi="Times New Roman"/>
                <w:spacing w:val="2"/>
                <w:sz w:val="28"/>
                <w:szCs w:val="28"/>
                <w:lang w:val="nl-NL"/>
              </w:rPr>
              <w:t>về ch</w:t>
            </w:r>
            <w:r w:rsidR="003127F0" w:rsidRPr="000827AE">
              <w:rPr>
                <w:rFonts w:ascii="Times New Roman" w:hAnsi="Times New Roman"/>
                <w:spacing w:val="2"/>
                <w:sz w:val="28"/>
                <w:szCs w:val="28"/>
                <w:lang w:val="nl-NL"/>
              </w:rPr>
              <w:t>ức</w:t>
            </w:r>
            <w:r w:rsidR="00725EBA" w:rsidRPr="000827AE">
              <w:rPr>
                <w:rFonts w:ascii="Times New Roman" w:hAnsi="Times New Roman"/>
                <w:spacing w:val="2"/>
                <w:sz w:val="28"/>
                <w:szCs w:val="28"/>
                <w:lang w:val="nl-NL"/>
              </w:rPr>
              <w:t xml:space="preserve"> năng của Phòng Nội vụ, trong trường hợp điều chuyển chức năng giữa các phòng thực hiện theo quy định tại Khoản 2 Điều 9 của dự thảo Nghị định.</w:t>
            </w:r>
          </w:p>
        </w:tc>
      </w:tr>
      <w:tr w:rsidR="00B45A2F" w:rsidRPr="005E4D2B" w:rsidTr="0005141E">
        <w:tc>
          <w:tcPr>
            <w:tcW w:w="590" w:type="dxa"/>
          </w:tcPr>
          <w:p w:rsidR="00B45A2F" w:rsidRPr="005E4D2B" w:rsidRDefault="00B45A2F" w:rsidP="0005141E">
            <w:pPr>
              <w:rPr>
                <w:rFonts w:asciiTheme="majorHAnsi" w:hAnsiTheme="majorHAnsi" w:cstheme="majorHAnsi"/>
                <w:sz w:val="28"/>
                <w:szCs w:val="28"/>
                <w:lang w:val="nl-NL"/>
              </w:rPr>
            </w:pPr>
          </w:p>
        </w:tc>
        <w:tc>
          <w:tcPr>
            <w:tcW w:w="5789" w:type="dxa"/>
          </w:tcPr>
          <w:p w:rsidR="00B45A2F" w:rsidRPr="005B2AB2" w:rsidRDefault="00B45A2F" w:rsidP="00D24399">
            <w:pPr>
              <w:spacing w:before="120" w:after="120" w:line="340" w:lineRule="exact"/>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Khoản 2</w:t>
            </w:r>
          </w:p>
          <w:p w:rsidR="00B45A2F" w:rsidRPr="005B2AB2" w:rsidRDefault="00B45A2F" w:rsidP="00D24399">
            <w:pPr>
              <w:spacing w:before="120" w:after="120" w:line="340" w:lineRule="exact"/>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Đề nghị bổ sung thêm công tác “rà soát, hệ thống hóa văn bản quy phạm pháp luật’</w:t>
            </w:r>
          </w:p>
        </w:tc>
        <w:tc>
          <w:tcPr>
            <w:tcW w:w="3119" w:type="dxa"/>
          </w:tcPr>
          <w:p w:rsidR="00B45A2F" w:rsidRPr="005B2AB2" w:rsidRDefault="00B45A2F" w:rsidP="0005141E">
            <w:pPr>
              <w:rPr>
                <w:rFonts w:asciiTheme="majorHAnsi" w:hAnsiTheme="majorHAnsi" w:cstheme="majorHAnsi"/>
                <w:sz w:val="28"/>
                <w:szCs w:val="28"/>
                <w:lang w:val="nl-NL"/>
              </w:rPr>
            </w:pPr>
          </w:p>
          <w:p w:rsidR="00B45A2F" w:rsidRPr="00B45A2F" w:rsidRDefault="00B45A2F" w:rsidP="0005141E">
            <w:pPr>
              <w:rPr>
                <w:rFonts w:asciiTheme="majorHAnsi" w:hAnsiTheme="majorHAnsi" w:cstheme="majorHAnsi"/>
                <w:sz w:val="28"/>
                <w:szCs w:val="28"/>
              </w:rPr>
            </w:pPr>
            <w:r>
              <w:rPr>
                <w:rFonts w:asciiTheme="majorHAnsi" w:hAnsiTheme="majorHAnsi" w:cstheme="majorHAnsi"/>
                <w:sz w:val="28"/>
                <w:szCs w:val="28"/>
              </w:rPr>
              <w:t>Hà Giang</w:t>
            </w:r>
          </w:p>
        </w:tc>
        <w:tc>
          <w:tcPr>
            <w:tcW w:w="5812" w:type="dxa"/>
          </w:tcPr>
          <w:p w:rsidR="00B45A2F" w:rsidRPr="000B6323" w:rsidRDefault="00E870C3" w:rsidP="00F757C4">
            <w:pPr>
              <w:spacing w:line="340" w:lineRule="exact"/>
              <w:jc w:val="both"/>
              <w:rPr>
                <w:rFonts w:ascii="Times New Roman" w:hAnsi="Times New Roman"/>
                <w:sz w:val="28"/>
                <w:szCs w:val="28"/>
                <w:lang w:val="nl-NL"/>
              </w:rPr>
            </w:pPr>
            <w:r w:rsidRPr="000B6323">
              <w:rPr>
                <w:rFonts w:ascii="Times New Roman" w:hAnsi="Times New Roman"/>
                <w:sz w:val="28"/>
                <w:szCs w:val="28"/>
                <w:lang w:val="nl-NL"/>
              </w:rPr>
              <w:t>- Đề nghị nghị giữ nguyên như dự thảo vì nguyên tắc của dự thảo Nghị định là quy định chức năng của các phòng chuyên môn thuộc UBND cấp huyện, không quy định các nhiệm vụ cụ thể, khi các Bộ ngành xây dựng các thông tư hướng dẫn sẽ quy định từng nhiệm vụ cụ thể.</w:t>
            </w:r>
          </w:p>
        </w:tc>
      </w:tr>
      <w:tr w:rsidR="005E4D2B" w:rsidRPr="007A431C" w:rsidTr="0005141E">
        <w:tc>
          <w:tcPr>
            <w:tcW w:w="590" w:type="dxa"/>
          </w:tcPr>
          <w:p w:rsidR="009B2EC4" w:rsidRPr="005E4D2B" w:rsidRDefault="009B2EC4" w:rsidP="0005141E">
            <w:pPr>
              <w:rPr>
                <w:rFonts w:asciiTheme="majorHAnsi" w:hAnsiTheme="majorHAnsi" w:cstheme="majorHAnsi"/>
                <w:sz w:val="28"/>
                <w:szCs w:val="28"/>
                <w:lang w:val="nl-NL"/>
              </w:rPr>
            </w:pPr>
          </w:p>
        </w:tc>
        <w:tc>
          <w:tcPr>
            <w:tcW w:w="5789" w:type="dxa"/>
          </w:tcPr>
          <w:p w:rsidR="009B2EC4" w:rsidRPr="005E4D2B" w:rsidRDefault="009B2EC4" w:rsidP="00D24399">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Khoản 4</w:t>
            </w:r>
          </w:p>
          <w:p w:rsidR="009B2EC4" w:rsidRPr="005E4D2B" w:rsidRDefault="009B2EC4" w:rsidP="009B2EC4">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Đề nghị bổ sung chức năng quản lý nhà nước về đo đạc và bản đồ của Phòng Tài nguyên và Môi trường</w:t>
            </w:r>
          </w:p>
        </w:tc>
        <w:tc>
          <w:tcPr>
            <w:tcW w:w="3119" w:type="dxa"/>
          </w:tcPr>
          <w:p w:rsidR="009B2EC4" w:rsidRPr="005E4D2B" w:rsidRDefault="009B2EC4" w:rsidP="0005141E">
            <w:pPr>
              <w:rPr>
                <w:rFonts w:asciiTheme="majorHAnsi" w:hAnsiTheme="majorHAnsi" w:cstheme="majorHAnsi"/>
                <w:sz w:val="28"/>
                <w:szCs w:val="28"/>
                <w:lang w:val="vi-VN"/>
              </w:rPr>
            </w:pPr>
          </w:p>
          <w:p w:rsidR="009B2EC4" w:rsidRPr="005E4D2B" w:rsidRDefault="009B2EC4" w:rsidP="0005141E">
            <w:pPr>
              <w:rPr>
                <w:rFonts w:asciiTheme="majorHAnsi" w:hAnsiTheme="majorHAnsi" w:cstheme="majorHAnsi"/>
                <w:sz w:val="28"/>
                <w:szCs w:val="28"/>
                <w:lang w:val="vi-VN"/>
              </w:rPr>
            </w:pPr>
            <w:r w:rsidRPr="005E4D2B">
              <w:rPr>
                <w:rFonts w:asciiTheme="majorHAnsi" w:hAnsiTheme="majorHAnsi" w:cstheme="majorHAnsi"/>
                <w:sz w:val="28"/>
                <w:szCs w:val="28"/>
                <w:lang w:val="vi-VN"/>
              </w:rPr>
              <w:t>Bộ TN&amp;MT</w:t>
            </w:r>
          </w:p>
          <w:p w:rsidR="009B2EC4" w:rsidRPr="005E4D2B" w:rsidRDefault="009B2EC4" w:rsidP="0005141E">
            <w:pPr>
              <w:rPr>
                <w:rFonts w:asciiTheme="majorHAnsi" w:hAnsiTheme="majorHAnsi" w:cstheme="majorHAnsi"/>
                <w:sz w:val="28"/>
                <w:szCs w:val="28"/>
                <w:lang w:val="vi-VN"/>
              </w:rPr>
            </w:pPr>
          </w:p>
        </w:tc>
        <w:tc>
          <w:tcPr>
            <w:tcW w:w="5812" w:type="dxa"/>
          </w:tcPr>
          <w:p w:rsidR="009B2EC4" w:rsidRPr="000B6323" w:rsidRDefault="00500858" w:rsidP="00500858">
            <w:pPr>
              <w:spacing w:line="340" w:lineRule="exact"/>
              <w:jc w:val="both"/>
              <w:rPr>
                <w:rFonts w:ascii="Times New Roman" w:hAnsi="Times New Roman"/>
                <w:sz w:val="28"/>
                <w:szCs w:val="28"/>
                <w:lang w:val="nl-NL"/>
              </w:rPr>
            </w:pPr>
            <w:r w:rsidRPr="000B6323">
              <w:rPr>
                <w:rFonts w:ascii="Times New Roman" w:hAnsi="Times New Roman"/>
                <w:sz w:val="28"/>
                <w:szCs w:val="28"/>
                <w:lang w:val="nl-NL"/>
              </w:rPr>
              <w:t>- Đề nghị nghị giữ nguyên như dự thảo vì nguyên tắc của dự thảo Nghị định là quy định chức năng của các phòng chuyên môn thuộc UBND cấp huyện, không quy định các nhiệm vụ cụ thể, khi các Bộ ngành xây dựng các thông tư hướng dẫn sẽ quy định từng nhiệm vụ cụ thể.</w:t>
            </w:r>
          </w:p>
        </w:tc>
      </w:tr>
      <w:tr w:rsidR="005E4D2B" w:rsidRPr="007A431C" w:rsidTr="0005141E">
        <w:tc>
          <w:tcPr>
            <w:tcW w:w="590" w:type="dxa"/>
          </w:tcPr>
          <w:p w:rsidR="009210B7" w:rsidRPr="005E4D2B" w:rsidRDefault="009210B7" w:rsidP="0005141E">
            <w:pPr>
              <w:rPr>
                <w:rFonts w:asciiTheme="majorHAnsi" w:hAnsiTheme="majorHAnsi" w:cstheme="majorHAnsi"/>
                <w:sz w:val="28"/>
                <w:szCs w:val="28"/>
                <w:lang w:val="nl-NL"/>
              </w:rPr>
            </w:pPr>
          </w:p>
        </w:tc>
        <w:tc>
          <w:tcPr>
            <w:tcW w:w="5789" w:type="dxa"/>
          </w:tcPr>
          <w:p w:rsidR="009210B7" w:rsidRPr="005E4D2B" w:rsidRDefault="009210B7" w:rsidP="00D24399">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Khoản 5</w:t>
            </w:r>
          </w:p>
          <w:p w:rsidR="009210B7" w:rsidRPr="005E4D2B" w:rsidRDefault="009210B7" w:rsidP="00D24399">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 xml:space="preserve">Đề nghị sửa thành: “Phòng Lao động, Thương binh và Xã hội: Thực hiện chức năng tham mưu, giúp Ủy ban nhân dân cấp huyện thực hiện chức năng quản lý nhà nước về; </w:t>
            </w:r>
            <w:r w:rsidRPr="00FC2B3D">
              <w:rPr>
                <w:rFonts w:asciiTheme="majorHAnsi" w:hAnsiTheme="majorHAnsi" w:cstheme="majorHAnsi"/>
                <w:color w:val="C0504D" w:themeColor="accent2"/>
                <w:sz w:val="28"/>
                <w:szCs w:val="28"/>
                <w:lang w:val="vi-VN"/>
              </w:rPr>
              <w:t xml:space="preserve">Lao động, tiền lương, </w:t>
            </w:r>
            <w:r w:rsidRPr="00FC2B3D">
              <w:rPr>
                <w:rFonts w:asciiTheme="majorHAnsi" w:hAnsiTheme="majorHAnsi" w:cstheme="majorHAnsi"/>
                <w:color w:val="C0504D" w:themeColor="accent2"/>
                <w:sz w:val="28"/>
                <w:szCs w:val="28"/>
                <w:lang w:val="vi-VN"/>
              </w:rPr>
              <w:lastRenderedPageBreak/>
              <w:t>việc làm; giáo dục nghề nghiệp; bảo hiểm xã hội; an toàn, vệ sinh lao động; người có công; bảo trợ xã hội; trẻ em; bình đẳng giới</w:t>
            </w:r>
            <w:r w:rsidR="009B2EC4" w:rsidRPr="00FC2B3D">
              <w:rPr>
                <w:rFonts w:asciiTheme="majorHAnsi" w:hAnsiTheme="majorHAnsi" w:cstheme="majorHAnsi"/>
                <w:color w:val="C0504D" w:themeColor="accent2"/>
                <w:sz w:val="28"/>
                <w:szCs w:val="28"/>
                <w:lang w:val="vi-VN"/>
              </w:rPr>
              <w:t>; phòng, chống tệ nạn xã hội”,</w:t>
            </w:r>
          </w:p>
        </w:tc>
        <w:tc>
          <w:tcPr>
            <w:tcW w:w="3119" w:type="dxa"/>
          </w:tcPr>
          <w:p w:rsidR="009210B7" w:rsidRPr="005E4D2B" w:rsidRDefault="009210B7" w:rsidP="0005141E">
            <w:pPr>
              <w:rPr>
                <w:rFonts w:asciiTheme="majorHAnsi" w:hAnsiTheme="majorHAnsi" w:cstheme="majorHAnsi"/>
                <w:sz w:val="28"/>
                <w:szCs w:val="28"/>
                <w:lang w:val="vi-VN"/>
              </w:rPr>
            </w:pPr>
          </w:p>
          <w:p w:rsidR="009B2EC4" w:rsidRPr="005E4D2B" w:rsidRDefault="009B2EC4" w:rsidP="0005141E">
            <w:pPr>
              <w:rPr>
                <w:rFonts w:asciiTheme="majorHAnsi" w:hAnsiTheme="majorHAnsi" w:cstheme="majorHAnsi"/>
                <w:sz w:val="28"/>
                <w:szCs w:val="28"/>
                <w:lang w:val="vi-VN"/>
              </w:rPr>
            </w:pPr>
            <w:r w:rsidRPr="005E4D2B">
              <w:rPr>
                <w:rFonts w:asciiTheme="majorHAnsi" w:hAnsiTheme="majorHAnsi" w:cstheme="majorHAnsi"/>
                <w:sz w:val="28"/>
                <w:szCs w:val="28"/>
                <w:lang w:val="vi-VN"/>
              </w:rPr>
              <w:t>Bộ LĐTB&amp;XH</w:t>
            </w:r>
          </w:p>
        </w:tc>
        <w:tc>
          <w:tcPr>
            <w:tcW w:w="5812" w:type="dxa"/>
          </w:tcPr>
          <w:p w:rsidR="009210B7" w:rsidRPr="000D661E" w:rsidRDefault="009210B7" w:rsidP="00F757C4">
            <w:pPr>
              <w:spacing w:line="340" w:lineRule="exact"/>
              <w:jc w:val="both"/>
              <w:rPr>
                <w:rFonts w:asciiTheme="majorHAnsi" w:hAnsiTheme="majorHAnsi" w:cstheme="majorHAnsi"/>
                <w:sz w:val="28"/>
                <w:szCs w:val="28"/>
                <w:lang w:val="nl-NL"/>
              </w:rPr>
            </w:pPr>
          </w:p>
          <w:p w:rsidR="00FC2B3D" w:rsidRPr="000D661E" w:rsidRDefault="00FC2B3D" w:rsidP="00FC2B3D">
            <w:pPr>
              <w:spacing w:line="340" w:lineRule="exact"/>
              <w:jc w:val="both"/>
              <w:rPr>
                <w:rFonts w:asciiTheme="majorHAnsi" w:hAnsiTheme="majorHAnsi" w:cstheme="majorHAnsi"/>
                <w:sz w:val="28"/>
                <w:szCs w:val="28"/>
                <w:lang w:val="nl-NL"/>
              </w:rPr>
            </w:pPr>
            <w:r w:rsidRPr="000D661E">
              <w:rPr>
                <w:rFonts w:asciiTheme="majorHAnsi" w:hAnsiTheme="majorHAnsi" w:cstheme="majorHAnsi"/>
                <w:sz w:val="28"/>
                <w:szCs w:val="28"/>
                <w:lang w:val="nl-NL"/>
              </w:rPr>
              <w:t>- Tiếp thu và sửa đổi trực tiếp trong dự thảo Nghị định</w:t>
            </w:r>
          </w:p>
        </w:tc>
      </w:tr>
      <w:tr w:rsidR="005E4D2B" w:rsidRPr="007A431C" w:rsidTr="0005141E">
        <w:tc>
          <w:tcPr>
            <w:tcW w:w="590" w:type="dxa"/>
          </w:tcPr>
          <w:p w:rsidR="007A19A5" w:rsidRPr="005E4D2B" w:rsidRDefault="007A19A5" w:rsidP="0005141E">
            <w:pPr>
              <w:rPr>
                <w:rFonts w:asciiTheme="majorHAnsi" w:hAnsiTheme="majorHAnsi" w:cstheme="majorHAnsi"/>
                <w:sz w:val="28"/>
                <w:szCs w:val="28"/>
                <w:lang w:val="nl-NL"/>
              </w:rPr>
            </w:pPr>
          </w:p>
        </w:tc>
        <w:tc>
          <w:tcPr>
            <w:tcW w:w="5789" w:type="dxa"/>
          </w:tcPr>
          <w:p w:rsidR="007A19A5" w:rsidRPr="005B2AB2" w:rsidRDefault="00821364" w:rsidP="00D24399">
            <w:pPr>
              <w:spacing w:before="120" w:after="120" w:line="340" w:lineRule="exact"/>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Khoản 7</w:t>
            </w:r>
          </w:p>
          <w:p w:rsidR="00F81871" w:rsidRPr="00701031" w:rsidRDefault="00821364" w:rsidP="00701031">
            <w:pPr>
              <w:pStyle w:val="ListParagraph"/>
              <w:numPr>
                <w:ilvl w:val="0"/>
                <w:numId w:val="32"/>
              </w:numPr>
              <w:spacing w:before="120" w:after="120" w:line="340" w:lineRule="exact"/>
              <w:jc w:val="both"/>
              <w:rPr>
                <w:rFonts w:asciiTheme="majorHAnsi" w:hAnsiTheme="majorHAnsi" w:cstheme="majorHAnsi"/>
                <w:lang w:val="vi-VN"/>
              </w:rPr>
            </w:pPr>
            <w:r w:rsidRPr="00F81871">
              <w:rPr>
                <w:rFonts w:asciiTheme="majorHAnsi" w:hAnsiTheme="majorHAnsi" w:cstheme="majorHAnsi"/>
                <w:lang w:val="nl-NL"/>
              </w:rPr>
              <w:t xml:space="preserve">Tại Điểm a, b, c: </w:t>
            </w:r>
            <w:r w:rsidRPr="00F81871">
              <w:rPr>
                <w:rFonts w:asciiTheme="majorHAnsi" w:hAnsiTheme="majorHAnsi" w:cstheme="majorHAnsi"/>
                <w:i/>
                <w:color w:val="C0504D" w:themeColor="accent2"/>
                <w:lang w:val="nl-NL"/>
              </w:rPr>
              <w:t>Đề nghị quy định cụ thể ba cơ quan hợp nhất thuộc huyện ủy hay UBND cấp huyện và tên gọi, việc sử dụng con dấu, tài khoản của các cơ quan này.</w:t>
            </w:r>
          </w:p>
        </w:tc>
        <w:tc>
          <w:tcPr>
            <w:tcW w:w="3119" w:type="dxa"/>
          </w:tcPr>
          <w:p w:rsidR="007A19A5" w:rsidRPr="005B2AB2" w:rsidRDefault="007A19A5" w:rsidP="0005141E">
            <w:pPr>
              <w:rPr>
                <w:rFonts w:asciiTheme="majorHAnsi" w:hAnsiTheme="majorHAnsi" w:cstheme="majorHAnsi"/>
                <w:sz w:val="28"/>
                <w:szCs w:val="28"/>
                <w:lang w:val="nl-NL"/>
              </w:rPr>
            </w:pPr>
          </w:p>
          <w:p w:rsidR="00821364" w:rsidRDefault="00821364" w:rsidP="0005141E">
            <w:pPr>
              <w:rPr>
                <w:rFonts w:asciiTheme="majorHAnsi" w:hAnsiTheme="majorHAnsi" w:cstheme="majorHAnsi"/>
                <w:sz w:val="28"/>
                <w:szCs w:val="28"/>
                <w:lang w:val="vi-VN"/>
              </w:rPr>
            </w:pPr>
            <w:r w:rsidRPr="005E4D2B">
              <w:rPr>
                <w:rFonts w:asciiTheme="majorHAnsi" w:hAnsiTheme="majorHAnsi" w:cstheme="majorHAnsi"/>
                <w:sz w:val="28"/>
                <w:szCs w:val="28"/>
              </w:rPr>
              <w:t>Cà Mau</w:t>
            </w:r>
          </w:p>
          <w:p w:rsidR="00701031" w:rsidRDefault="00701031" w:rsidP="0005141E">
            <w:pPr>
              <w:rPr>
                <w:rFonts w:asciiTheme="majorHAnsi" w:hAnsiTheme="majorHAnsi" w:cstheme="majorHAnsi"/>
                <w:sz w:val="28"/>
                <w:szCs w:val="28"/>
                <w:lang w:val="vi-VN"/>
              </w:rPr>
            </w:pPr>
          </w:p>
          <w:p w:rsidR="00701031" w:rsidRPr="00701031" w:rsidRDefault="00701031" w:rsidP="0005141E">
            <w:pPr>
              <w:rPr>
                <w:rFonts w:asciiTheme="majorHAnsi" w:hAnsiTheme="majorHAnsi" w:cstheme="majorHAnsi"/>
                <w:sz w:val="28"/>
                <w:szCs w:val="28"/>
                <w:lang w:val="vi-VN"/>
              </w:rPr>
            </w:pPr>
          </w:p>
        </w:tc>
        <w:tc>
          <w:tcPr>
            <w:tcW w:w="5812" w:type="dxa"/>
          </w:tcPr>
          <w:p w:rsidR="007A19A5" w:rsidRDefault="007A19A5" w:rsidP="00F757C4">
            <w:pPr>
              <w:spacing w:line="340" w:lineRule="exact"/>
              <w:jc w:val="both"/>
              <w:rPr>
                <w:rFonts w:asciiTheme="majorHAnsi" w:hAnsiTheme="majorHAnsi" w:cstheme="majorHAnsi"/>
                <w:sz w:val="28"/>
                <w:szCs w:val="28"/>
                <w:lang w:val="nl-NL"/>
              </w:rPr>
            </w:pPr>
          </w:p>
          <w:p w:rsidR="00134065" w:rsidRDefault="00134065" w:rsidP="00DB4D3A">
            <w:pPr>
              <w:spacing w:line="340" w:lineRule="exact"/>
              <w:jc w:val="both"/>
              <w:rPr>
                <w:rFonts w:asciiTheme="majorHAnsi" w:hAnsiTheme="majorHAnsi" w:cstheme="majorHAnsi"/>
                <w:sz w:val="28"/>
                <w:szCs w:val="28"/>
                <w:lang w:val="vi-VN"/>
              </w:rPr>
            </w:pPr>
            <w:r w:rsidRPr="00DB4D3A">
              <w:rPr>
                <w:rFonts w:asciiTheme="majorHAnsi" w:hAnsiTheme="majorHAnsi" w:cstheme="majorHAnsi"/>
                <w:sz w:val="28"/>
                <w:szCs w:val="28"/>
                <w:lang w:val="nl-NL"/>
              </w:rPr>
              <w:t>Nghiên cứu tiếp thu</w:t>
            </w:r>
            <w:r w:rsidR="00DB4D3A" w:rsidRPr="00DB4D3A">
              <w:rPr>
                <w:rFonts w:asciiTheme="majorHAnsi" w:hAnsiTheme="majorHAnsi" w:cstheme="majorHAnsi"/>
                <w:sz w:val="28"/>
                <w:szCs w:val="28"/>
                <w:lang w:val="nl-NL"/>
              </w:rPr>
              <w:t>, trao đổi lại với Ban TCTW để thống nhất hướng dẫn</w:t>
            </w:r>
            <w:r w:rsidR="00701031">
              <w:rPr>
                <w:rFonts w:asciiTheme="majorHAnsi" w:hAnsiTheme="majorHAnsi" w:cstheme="majorHAnsi"/>
                <w:sz w:val="28"/>
                <w:szCs w:val="28"/>
                <w:lang w:val="vi-VN"/>
              </w:rPr>
              <w:t>.</w:t>
            </w:r>
          </w:p>
          <w:p w:rsidR="00701031" w:rsidRDefault="00701031" w:rsidP="00DB4D3A">
            <w:pPr>
              <w:spacing w:line="340" w:lineRule="exact"/>
              <w:jc w:val="both"/>
              <w:rPr>
                <w:rFonts w:asciiTheme="majorHAnsi" w:hAnsiTheme="majorHAnsi" w:cstheme="majorHAnsi"/>
                <w:sz w:val="28"/>
                <w:szCs w:val="28"/>
                <w:lang w:val="vi-VN"/>
              </w:rPr>
            </w:pPr>
          </w:p>
          <w:p w:rsidR="00701031" w:rsidRPr="00701031" w:rsidRDefault="00701031" w:rsidP="00DB4D3A">
            <w:pPr>
              <w:spacing w:line="340" w:lineRule="exact"/>
              <w:jc w:val="both"/>
              <w:rPr>
                <w:rFonts w:asciiTheme="majorHAnsi" w:hAnsiTheme="majorHAnsi" w:cstheme="majorHAnsi"/>
                <w:sz w:val="28"/>
                <w:szCs w:val="28"/>
                <w:lang w:val="vi-VN"/>
              </w:rPr>
            </w:pPr>
          </w:p>
        </w:tc>
      </w:tr>
      <w:tr w:rsidR="005E4D2B" w:rsidRPr="007A431C" w:rsidTr="0005141E">
        <w:tc>
          <w:tcPr>
            <w:tcW w:w="590" w:type="dxa"/>
          </w:tcPr>
          <w:p w:rsidR="00101C3C" w:rsidRPr="005E4D2B" w:rsidRDefault="00101C3C" w:rsidP="0005141E">
            <w:pPr>
              <w:rPr>
                <w:rFonts w:asciiTheme="majorHAnsi" w:hAnsiTheme="majorHAnsi" w:cstheme="majorHAnsi"/>
                <w:sz w:val="28"/>
                <w:szCs w:val="28"/>
                <w:lang w:val="nl-NL"/>
              </w:rPr>
            </w:pPr>
          </w:p>
        </w:tc>
        <w:tc>
          <w:tcPr>
            <w:tcW w:w="5789" w:type="dxa"/>
          </w:tcPr>
          <w:p w:rsidR="00101C3C" w:rsidRPr="005E4D2B" w:rsidRDefault="00101C3C" w:rsidP="00D24399">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Khoản 8</w:t>
            </w:r>
          </w:p>
          <w:p w:rsidR="00101C3C" w:rsidRPr="005E4D2B" w:rsidRDefault="00101C3C" w:rsidP="009210B7">
            <w:pPr>
              <w:spacing w:before="120" w:after="120" w:line="340" w:lineRule="exact"/>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 xml:space="preserve">Đề nghị </w:t>
            </w:r>
            <w:r w:rsidR="009210B7" w:rsidRPr="005E4D2B">
              <w:rPr>
                <w:rFonts w:asciiTheme="majorHAnsi" w:hAnsiTheme="majorHAnsi" w:cstheme="majorHAnsi"/>
                <w:sz w:val="28"/>
                <w:szCs w:val="28"/>
                <w:lang w:val="vi-VN"/>
              </w:rPr>
              <w:t xml:space="preserve">chuyển chức năng </w:t>
            </w:r>
            <w:r w:rsidR="009210B7" w:rsidRPr="00134065">
              <w:rPr>
                <w:rFonts w:asciiTheme="majorHAnsi" w:hAnsiTheme="majorHAnsi" w:cstheme="majorHAnsi"/>
                <w:color w:val="C0504D" w:themeColor="accent2"/>
                <w:sz w:val="28"/>
                <w:szCs w:val="28"/>
                <w:lang w:val="vi-VN"/>
              </w:rPr>
              <w:t xml:space="preserve">tiếp công dân </w:t>
            </w:r>
            <w:r w:rsidR="009210B7" w:rsidRPr="005E4D2B">
              <w:rPr>
                <w:rFonts w:asciiTheme="majorHAnsi" w:hAnsiTheme="majorHAnsi" w:cstheme="majorHAnsi"/>
                <w:sz w:val="28"/>
                <w:szCs w:val="28"/>
                <w:lang w:val="vi-VN"/>
              </w:rPr>
              <w:t xml:space="preserve">sang Văn phòng UBND và HĐND, Thanh tra huyện chỉ phối hợp trong công tác tiếp công dân. </w:t>
            </w:r>
          </w:p>
        </w:tc>
        <w:tc>
          <w:tcPr>
            <w:tcW w:w="3119" w:type="dxa"/>
          </w:tcPr>
          <w:p w:rsidR="00101C3C" w:rsidRPr="005E4D2B" w:rsidRDefault="00101C3C" w:rsidP="0005141E">
            <w:pPr>
              <w:rPr>
                <w:rFonts w:asciiTheme="majorHAnsi" w:hAnsiTheme="majorHAnsi" w:cstheme="majorHAnsi"/>
                <w:sz w:val="28"/>
                <w:szCs w:val="28"/>
                <w:lang w:val="vi-VN"/>
              </w:rPr>
            </w:pPr>
          </w:p>
          <w:p w:rsidR="009210B7" w:rsidRPr="005E4D2B" w:rsidRDefault="009210B7" w:rsidP="0005141E">
            <w:pPr>
              <w:rPr>
                <w:rFonts w:asciiTheme="majorHAnsi" w:hAnsiTheme="majorHAnsi" w:cstheme="majorHAnsi"/>
                <w:sz w:val="28"/>
                <w:szCs w:val="28"/>
                <w:lang w:val="vi-VN"/>
              </w:rPr>
            </w:pPr>
            <w:r w:rsidRPr="005E4D2B">
              <w:rPr>
                <w:rFonts w:asciiTheme="majorHAnsi" w:hAnsiTheme="majorHAnsi" w:cstheme="majorHAnsi"/>
                <w:sz w:val="28"/>
                <w:szCs w:val="28"/>
                <w:lang w:val="vi-VN"/>
              </w:rPr>
              <w:t>Thanh tra Chính phủ</w:t>
            </w:r>
          </w:p>
        </w:tc>
        <w:tc>
          <w:tcPr>
            <w:tcW w:w="5812" w:type="dxa"/>
          </w:tcPr>
          <w:p w:rsidR="00134065" w:rsidRPr="000D661E" w:rsidRDefault="00134065" w:rsidP="00134065">
            <w:pPr>
              <w:spacing w:line="340" w:lineRule="exact"/>
              <w:jc w:val="both"/>
              <w:rPr>
                <w:rFonts w:asciiTheme="majorHAnsi" w:hAnsiTheme="majorHAnsi" w:cstheme="majorHAnsi"/>
                <w:sz w:val="28"/>
                <w:szCs w:val="28"/>
                <w:lang w:val="nl-NL"/>
              </w:rPr>
            </w:pPr>
          </w:p>
          <w:p w:rsidR="00134065" w:rsidRPr="000D661E" w:rsidRDefault="00134065" w:rsidP="00134065">
            <w:pPr>
              <w:spacing w:line="340" w:lineRule="exact"/>
              <w:jc w:val="both"/>
              <w:rPr>
                <w:rFonts w:asciiTheme="majorHAnsi" w:hAnsiTheme="majorHAnsi" w:cstheme="majorHAnsi"/>
                <w:sz w:val="28"/>
                <w:szCs w:val="28"/>
                <w:lang w:val="nl-NL"/>
              </w:rPr>
            </w:pPr>
            <w:r w:rsidRPr="000D661E">
              <w:rPr>
                <w:rFonts w:asciiTheme="majorHAnsi" w:hAnsiTheme="majorHAnsi" w:cstheme="majorHAnsi"/>
                <w:sz w:val="28"/>
                <w:szCs w:val="28"/>
                <w:lang w:val="nl-NL"/>
              </w:rPr>
              <w:t>Tiếp thu và sửa đổi trực tiếp trong dự thảo Nghị định</w:t>
            </w:r>
          </w:p>
        </w:tc>
      </w:tr>
      <w:tr w:rsidR="005E4D2B" w:rsidRPr="000D661E" w:rsidTr="0005141E">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D24399" w:rsidRPr="005E4D2B" w:rsidRDefault="00623875" w:rsidP="00D24399">
            <w:pPr>
              <w:spacing w:before="120" w:after="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Khoản 9:</w:t>
            </w:r>
          </w:p>
          <w:p w:rsidR="00623875" w:rsidRPr="005E4D2B" w:rsidRDefault="00623875" w:rsidP="00D24399">
            <w:pPr>
              <w:spacing w:before="120" w:after="120" w:line="340" w:lineRule="exact"/>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bổ sung chức năng của Văn phòng HĐND và UBND cấp huyện: “...trực tiếp quản lý và chỉ đạo hoạt động của bộ phận tiếp nhận và trả kết quả (hoặc Trung tâm phục vụ hành chính công huyện)....Trực tiếp quản lý và chỉ đạo hoạt động của Ban Tiếp công dân cấp huyện”.</w:t>
            </w:r>
          </w:p>
        </w:tc>
        <w:tc>
          <w:tcPr>
            <w:tcW w:w="3119" w:type="dxa"/>
          </w:tcPr>
          <w:p w:rsidR="00D24399" w:rsidRPr="005E4D2B" w:rsidRDefault="00D24399" w:rsidP="0005141E">
            <w:pPr>
              <w:rPr>
                <w:rFonts w:asciiTheme="majorHAnsi" w:hAnsiTheme="majorHAnsi" w:cstheme="majorHAnsi"/>
                <w:sz w:val="28"/>
                <w:szCs w:val="28"/>
                <w:lang w:val="nl-NL"/>
              </w:rPr>
            </w:pPr>
          </w:p>
          <w:p w:rsidR="00623875" w:rsidRPr="005E4D2B" w:rsidRDefault="00623875"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Hải Dương</w:t>
            </w:r>
          </w:p>
        </w:tc>
        <w:tc>
          <w:tcPr>
            <w:tcW w:w="5812" w:type="dxa"/>
          </w:tcPr>
          <w:p w:rsidR="00D24399" w:rsidRPr="000D661E" w:rsidRDefault="00D24399" w:rsidP="00F757C4">
            <w:pPr>
              <w:spacing w:line="340" w:lineRule="exact"/>
              <w:jc w:val="both"/>
              <w:rPr>
                <w:rFonts w:asciiTheme="majorHAnsi" w:hAnsiTheme="majorHAnsi" w:cstheme="majorHAnsi"/>
                <w:sz w:val="28"/>
                <w:szCs w:val="28"/>
                <w:lang w:val="nl-NL"/>
              </w:rPr>
            </w:pPr>
          </w:p>
          <w:p w:rsidR="0057044D" w:rsidRPr="000D661E" w:rsidRDefault="0057044D" w:rsidP="0057044D">
            <w:pPr>
              <w:spacing w:line="340" w:lineRule="exact"/>
              <w:jc w:val="both"/>
              <w:rPr>
                <w:rFonts w:asciiTheme="majorHAnsi" w:hAnsiTheme="majorHAnsi" w:cstheme="majorHAnsi"/>
                <w:sz w:val="28"/>
                <w:szCs w:val="28"/>
                <w:lang w:val="nl-NL"/>
              </w:rPr>
            </w:pPr>
            <w:r w:rsidRPr="000D661E">
              <w:rPr>
                <w:rFonts w:asciiTheme="majorHAnsi" w:hAnsiTheme="majorHAnsi" w:cstheme="majorHAnsi"/>
                <w:sz w:val="28"/>
                <w:szCs w:val="28"/>
                <w:lang w:val="nl-NL"/>
              </w:rPr>
              <w:t>Đã quy định trong dự thảo</w:t>
            </w:r>
          </w:p>
        </w:tc>
      </w:tr>
      <w:tr w:rsidR="00616291" w:rsidRPr="007A431C" w:rsidTr="0005141E">
        <w:trPr>
          <w:trHeight w:val="1146"/>
        </w:trPr>
        <w:tc>
          <w:tcPr>
            <w:tcW w:w="590" w:type="dxa"/>
            <w:vAlign w:val="center"/>
          </w:tcPr>
          <w:p w:rsidR="00616291" w:rsidRPr="00616291" w:rsidRDefault="00616291" w:rsidP="00616291">
            <w:pPr>
              <w:spacing w:after="0"/>
              <w:jc w:val="center"/>
              <w:rPr>
                <w:rFonts w:asciiTheme="majorHAnsi" w:hAnsiTheme="majorHAnsi" w:cstheme="majorHAnsi"/>
                <w:sz w:val="28"/>
                <w:szCs w:val="28"/>
                <w:lang w:val="nl-NL"/>
              </w:rPr>
            </w:pPr>
          </w:p>
        </w:tc>
        <w:tc>
          <w:tcPr>
            <w:tcW w:w="5789" w:type="dxa"/>
          </w:tcPr>
          <w:p w:rsidR="00616291" w:rsidRDefault="00616291" w:rsidP="00616291">
            <w:pPr>
              <w:spacing w:after="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Khoản 11</w:t>
            </w:r>
          </w:p>
          <w:p w:rsidR="00616291" w:rsidRPr="00616291" w:rsidRDefault="00616291" w:rsidP="00616291">
            <w:pPr>
              <w:spacing w:after="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Đề nghị bỏ cụm từ </w:t>
            </w:r>
            <w:r w:rsidRPr="0057044D">
              <w:rPr>
                <w:rFonts w:asciiTheme="majorHAnsi" w:hAnsiTheme="majorHAnsi" w:cstheme="majorHAnsi"/>
                <w:color w:val="C0504D" w:themeColor="accent2"/>
                <w:sz w:val="28"/>
                <w:szCs w:val="28"/>
                <w:lang w:val="nl-NL"/>
              </w:rPr>
              <w:t>“kế hoạch hóa gia đình”</w:t>
            </w:r>
          </w:p>
        </w:tc>
        <w:tc>
          <w:tcPr>
            <w:tcW w:w="3119" w:type="dxa"/>
          </w:tcPr>
          <w:p w:rsidR="00616291" w:rsidRDefault="00616291" w:rsidP="00616291">
            <w:pPr>
              <w:spacing w:after="0"/>
              <w:rPr>
                <w:rFonts w:asciiTheme="majorHAnsi" w:hAnsiTheme="majorHAnsi" w:cstheme="majorHAnsi"/>
                <w:sz w:val="28"/>
                <w:szCs w:val="28"/>
                <w:lang w:val="nl-NL"/>
              </w:rPr>
            </w:pPr>
          </w:p>
          <w:p w:rsidR="00616291" w:rsidRPr="00616291" w:rsidRDefault="00616291" w:rsidP="00616291">
            <w:pPr>
              <w:spacing w:after="0"/>
              <w:rPr>
                <w:rFonts w:asciiTheme="majorHAnsi" w:hAnsiTheme="majorHAnsi" w:cstheme="majorHAnsi"/>
                <w:sz w:val="28"/>
                <w:szCs w:val="28"/>
                <w:lang w:val="nl-NL"/>
              </w:rPr>
            </w:pPr>
            <w:r>
              <w:rPr>
                <w:rFonts w:asciiTheme="majorHAnsi" w:hAnsiTheme="majorHAnsi" w:cstheme="majorHAnsi"/>
                <w:sz w:val="28"/>
                <w:szCs w:val="28"/>
                <w:lang w:val="nl-NL"/>
              </w:rPr>
              <w:t>Bộ Y tế</w:t>
            </w:r>
          </w:p>
        </w:tc>
        <w:tc>
          <w:tcPr>
            <w:tcW w:w="5812" w:type="dxa"/>
          </w:tcPr>
          <w:p w:rsidR="0057044D" w:rsidRPr="000D661E" w:rsidRDefault="0057044D" w:rsidP="00616291">
            <w:pPr>
              <w:spacing w:after="0" w:line="340" w:lineRule="exact"/>
              <w:jc w:val="both"/>
              <w:rPr>
                <w:rFonts w:asciiTheme="majorHAnsi" w:hAnsiTheme="majorHAnsi" w:cstheme="majorHAnsi"/>
                <w:sz w:val="28"/>
                <w:szCs w:val="28"/>
                <w:lang w:val="nl-NL"/>
              </w:rPr>
            </w:pPr>
          </w:p>
          <w:p w:rsidR="00616291" w:rsidRPr="000D661E" w:rsidRDefault="0057044D" w:rsidP="00616291">
            <w:pPr>
              <w:spacing w:after="0" w:line="340" w:lineRule="exact"/>
              <w:jc w:val="both"/>
              <w:rPr>
                <w:rFonts w:asciiTheme="majorHAnsi" w:hAnsiTheme="majorHAnsi" w:cstheme="majorHAnsi"/>
                <w:sz w:val="28"/>
                <w:szCs w:val="28"/>
                <w:lang w:val="nl-NL"/>
              </w:rPr>
            </w:pPr>
            <w:r w:rsidRPr="000D661E">
              <w:rPr>
                <w:rFonts w:asciiTheme="majorHAnsi" w:hAnsiTheme="majorHAnsi" w:cstheme="majorHAnsi"/>
                <w:sz w:val="28"/>
                <w:szCs w:val="28"/>
                <w:lang w:val="nl-NL"/>
              </w:rPr>
              <w:t>Tiếp thu và sửa đổi trực tiếp trong dự thảo Nghị định</w:t>
            </w:r>
          </w:p>
        </w:tc>
      </w:tr>
      <w:tr w:rsidR="005E4D2B" w:rsidRPr="007A431C" w:rsidTr="0005141E">
        <w:trPr>
          <w:trHeight w:val="1146"/>
        </w:trPr>
        <w:tc>
          <w:tcPr>
            <w:tcW w:w="590" w:type="dxa"/>
            <w:vAlign w:val="center"/>
          </w:tcPr>
          <w:p w:rsidR="00684245" w:rsidRPr="005E4D2B" w:rsidRDefault="006C278F" w:rsidP="0005141E">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lastRenderedPageBreak/>
              <w:t>8</w:t>
            </w:r>
          </w:p>
        </w:tc>
        <w:tc>
          <w:tcPr>
            <w:tcW w:w="5789" w:type="dxa"/>
          </w:tcPr>
          <w:p w:rsidR="00684245" w:rsidRPr="005E4D2B" w:rsidRDefault="00684245" w:rsidP="009870D6">
            <w:pPr>
              <w:spacing w:before="200" w:line="340" w:lineRule="exact"/>
              <w:jc w:val="both"/>
              <w:rPr>
                <w:rFonts w:asciiTheme="majorHAnsi" w:hAnsiTheme="majorHAnsi" w:cstheme="majorHAnsi"/>
                <w:sz w:val="28"/>
                <w:szCs w:val="28"/>
                <w:lang w:val="nl-NL"/>
              </w:rPr>
            </w:pPr>
            <w:r w:rsidRPr="005E4D2B">
              <w:rPr>
                <w:rFonts w:asciiTheme="majorHAnsi" w:hAnsiTheme="majorHAnsi" w:cstheme="majorHAnsi"/>
                <w:b/>
                <w:sz w:val="28"/>
                <w:szCs w:val="28"/>
                <w:lang w:val="nl-NL"/>
              </w:rPr>
              <w:t xml:space="preserve">Về </w:t>
            </w:r>
            <w:r w:rsidR="009870D6" w:rsidRPr="005E4D2B">
              <w:rPr>
                <w:rFonts w:asciiTheme="majorHAnsi" w:hAnsiTheme="majorHAnsi" w:cstheme="majorHAnsi"/>
                <w:b/>
                <w:sz w:val="28"/>
                <w:szCs w:val="28"/>
                <w:lang w:val="nl-NL"/>
              </w:rPr>
              <w:t>các phòng được tổ chức thống nhất, thực hiện hợp nhất, sáp nhập và thành lập theo tiêu chí</w:t>
            </w:r>
            <w:r w:rsidRPr="005E4D2B">
              <w:rPr>
                <w:rFonts w:asciiTheme="majorHAnsi" w:hAnsiTheme="majorHAnsi" w:cstheme="majorHAnsi"/>
                <w:b/>
                <w:sz w:val="28"/>
                <w:szCs w:val="28"/>
                <w:lang w:val="nl-NL"/>
              </w:rPr>
              <w:t xml:space="preserve"> (Điều 8):</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spacing w:before="120" w:after="120" w:line="340" w:lineRule="exact"/>
              <w:jc w:val="both"/>
              <w:rPr>
                <w:rFonts w:asciiTheme="majorHAnsi" w:hAnsiTheme="majorHAnsi" w:cstheme="majorHAnsi"/>
                <w:sz w:val="28"/>
                <w:szCs w:val="28"/>
                <w:lang w:val="nl-NL"/>
              </w:rPr>
            </w:pPr>
          </w:p>
        </w:tc>
      </w:tr>
      <w:tr w:rsidR="00BE4BAE" w:rsidRPr="007A431C" w:rsidTr="002F3739">
        <w:trPr>
          <w:trHeight w:val="442"/>
        </w:trPr>
        <w:tc>
          <w:tcPr>
            <w:tcW w:w="590" w:type="dxa"/>
            <w:vAlign w:val="center"/>
          </w:tcPr>
          <w:p w:rsidR="00BE4BAE" w:rsidRPr="005E4D2B" w:rsidRDefault="00BE4BAE" w:rsidP="0005141E">
            <w:pPr>
              <w:jc w:val="center"/>
              <w:rPr>
                <w:rFonts w:asciiTheme="majorHAnsi" w:hAnsiTheme="majorHAnsi" w:cstheme="majorHAnsi"/>
                <w:sz w:val="28"/>
                <w:szCs w:val="28"/>
                <w:lang w:val="nl-NL"/>
              </w:rPr>
            </w:pPr>
          </w:p>
        </w:tc>
        <w:tc>
          <w:tcPr>
            <w:tcW w:w="5789" w:type="dxa"/>
          </w:tcPr>
          <w:p w:rsidR="00BE4BAE" w:rsidRDefault="00BE4BAE" w:rsidP="00912E9B">
            <w:pPr>
              <w:spacing w:before="120"/>
              <w:jc w:val="both"/>
              <w:rPr>
                <w:rFonts w:asciiTheme="majorHAnsi" w:hAnsiTheme="majorHAnsi" w:cstheme="majorHAnsi"/>
                <w:sz w:val="28"/>
                <w:szCs w:val="28"/>
                <w:lang w:val="nl-NL"/>
              </w:rPr>
            </w:pPr>
            <w:r>
              <w:rPr>
                <w:rFonts w:asciiTheme="majorHAnsi" w:hAnsiTheme="majorHAnsi" w:cstheme="majorHAnsi"/>
                <w:sz w:val="28"/>
                <w:szCs w:val="28"/>
                <w:lang w:val="nl-NL"/>
              </w:rPr>
              <w:t>Đề nghị quy định tiêu chí cụ thể các trường hợp giữ ổn định hoặc sáp nhập, hợp nhất bảo đảm thực hiện đồng bộ trên cả nước</w:t>
            </w:r>
          </w:p>
        </w:tc>
        <w:tc>
          <w:tcPr>
            <w:tcW w:w="3119" w:type="dxa"/>
          </w:tcPr>
          <w:p w:rsidR="00BE4BAE" w:rsidRPr="0025604F" w:rsidRDefault="00BE4BAE" w:rsidP="0005141E">
            <w:pPr>
              <w:rPr>
                <w:rFonts w:asciiTheme="majorHAnsi" w:hAnsiTheme="majorHAnsi" w:cstheme="majorHAnsi"/>
                <w:sz w:val="28"/>
                <w:szCs w:val="28"/>
                <w:lang w:val="vi-VN"/>
              </w:rPr>
            </w:pPr>
            <w:r>
              <w:rPr>
                <w:rFonts w:asciiTheme="majorHAnsi" w:hAnsiTheme="majorHAnsi" w:cstheme="majorHAnsi"/>
                <w:sz w:val="28"/>
                <w:szCs w:val="28"/>
                <w:lang w:val="nl-NL"/>
              </w:rPr>
              <w:t>Thanh Hóa</w:t>
            </w:r>
            <w:r w:rsidR="0025604F">
              <w:rPr>
                <w:rFonts w:asciiTheme="majorHAnsi" w:hAnsiTheme="majorHAnsi" w:cstheme="majorHAnsi"/>
                <w:sz w:val="28"/>
                <w:szCs w:val="28"/>
                <w:lang w:val="vi-VN"/>
              </w:rPr>
              <w:t>, Tỉnh ủy Thanh hóa</w:t>
            </w:r>
          </w:p>
        </w:tc>
        <w:tc>
          <w:tcPr>
            <w:tcW w:w="5812" w:type="dxa"/>
          </w:tcPr>
          <w:p w:rsidR="00BE4BAE" w:rsidRPr="005E4D2B" w:rsidRDefault="00DB0B57" w:rsidP="007044CD">
            <w:pPr>
              <w:spacing w:before="120" w:after="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Đề nghị giữ nguyên như dự thảo </w:t>
            </w:r>
            <w:r w:rsidR="008C75AE">
              <w:rPr>
                <w:rFonts w:asciiTheme="majorHAnsi" w:hAnsiTheme="majorHAnsi" w:cstheme="majorHAnsi"/>
                <w:sz w:val="28"/>
                <w:szCs w:val="28"/>
                <w:lang w:val="nl-NL"/>
              </w:rPr>
              <w:t>vì việc giữ ổn định hoặc sáp nhập, hợp nhất là giao thẩm quyền cho địa phương xem xét quyết định cho phù hợp tình hình địa phương và phù hợp với quy định tại Nghị định này và các quy định khác của pháp luật.</w:t>
            </w:r>
          </w:p>
        </w:tc>
      </w:tr>
      <w:tr w:rsidR="00B814A6" w:rsidRPr="007A431C" w:rsidTr="0005141E">
        <w:trPr>
          <w:trHeight w:val="1146"/>
        </w:trPr>
        <w:tc>
          <w:tcPr>
            <w:tcW w:w="590" w:type="dxa"/>
            <w:vAlign w:val="center"/>
          </w:tcPr>
          <w:p w:rsidR="00B814A6" w:rsidRPr="005E4D2B" w:rsidRDefault="00B814A6" w:rsidP="0005141E">
            <w:pPr>
              <w:jc w:val="center"/>
              <w:rPr>
                <w:rFonts w:asciiTheme="majorHAnsi" w:hAnsiTheme="majorHAnsi" w:cstheme="majorHAnsi"/>
                <w:sz w:val="28"/>
                <w:szCs w:val="28"/>
                <w:lang w:val="nl-NL"/>
              </w:rPr>
            </w:pPr>
          </w:p>
        </w:tc>
        <w:tc>
          <w:tcPr>
            <w:tcW w:w="5789" w:type="dxa"/>
          </w:tcPr>
          <w:p w:rsidR="00B814A6" w:rsidRPr="005E4D2B" w:rsidRDefault="00B814A6" w:rsidP="00912E9B">
            <w:pPr>
              <w:spacing w:before="120"/>
              <w:jc w:val="both"/>
              <w:rPr>
                <w:rFonts w:asciiTheme="majorHAnsi" w:hAnsiTheme="majorHAnsi" w:cstheme="majorHAnsi"/>
                <w:sz w:val="28"/>
                <w:szCs w:val="28"/>
                <w:lang w:val="nl-NL"/>
              </w:rPr>
            </w:pPr>
            <w:r>
              <w:rPr>
                <w:rFonts w:asciiTheme="majorHAnsi" w:hAnsiTheme="majorHAnsi" w:cstheme="majorHAnsi"/>
                <w:sz w:val="28"/>
                <w:szCs w:val="28"/>
                <w:lang w:val="nl-NL"/>
              </w:rPr>
              <w:t>Đề nghị Chính phủ quy định việc hợp nhất, sáp nhập các phòng chuyên môn, không giao cho UBND cấp huyện trình HĐND cùng cấp quyết định</w:t>
            </w:r>
          </w:p>
        </w:tc>
        <w:tc>
          <w:tcPr>
            <w:tcW w:w="3119" w:type="dxa"/>
          </w:tcPr>
          <w:p w:rsidR="00B814A6" w:rsidRPr="005E4D2B" w:rsidRDefault="00B814A6" w:rsidP="0005141E">
            <w:pPr>
              <w:rPr>
                <w:rFonts w:asciiTheme="majorHAnsi" w:hAnsiTheme="majorHAnsi" w:cstheme="majorHAnsi"/>
                <w:sz w:val="28"/>
                <w:szCs w:val="28"/>
                <w:lang w:val="nl-NL"/>
              </w:rPr>
            </w:pPr>
            <w:r>
              <w:rPr>
                <w:rFonts w:asciiTheme="majorHAnsi" w:hAnsiTheme="majorHAnsi" w:cstheme="majorHAnsi"/>
                <w:sz w:val="28"/>
                <w:szCs w:val="28"/>
                <w:lang w:val="nl-NL"/>
              </w:rPr>
              <w:t>Thái Bình</w:t>
            </w:r>
          </w:p>
        </w:tc>
        <w:tc>
          <w:tcPr>
            <w:tcW w:w="5812" w:type="dxa"/>
          </w:tcPr>
          <w:p w:rsidR="00B814A6" w:rsidRPr="008C75AE" w:rsidRDefault="008C75AE" w:rsidP="008C75AE">
            <w:pPr>
              <w:spacing w:before="120" w:after="120" w:line="340" w:lineRule="exact"/>
              <w:jc w:val="both"/>
              <w:rPr>
                <w:rFonts w:asciiTheme="majorHAnsi" w:hAnsiTheme="majorHAnsi" w:cstheme="majorHAnsi"/>
                <w:lang w:val="nl-NL"/>
              </w:rPr>
            </w:pPr>
            <w:r>
              <w:rPr>
                <w:rFonts w:asciiTheme="majorHAnsi" w:hAnsiTheme="majorHAnsi" w:cstheme="majorHAnsi"/>
                <w:sz w:val="28"/>
                <w:szCs w:val="28"/>
                <w:lang w:val="nl-NL"/>
              </w:rPr>
              <w:t>Đề nghị giữ nguyên như dự thảo</w:t>
            </w:r>
          </w:p>
        </w:tc>
      </w:tr>
      <w:tr w:rsidR="005E4D2B" w:rsidRPr="007A431C" w:rsidTr="0005141E">
        <w:trPr>
          <w:trHeight w:val="1146"/>
        </w:trPr>
        <w:tc>
          <w:tcPr>
            <w:tcW w:w="590" w:type="dxa"/>
            <w:vAlign w:val="center"/>
          </w:tcPr>
          <w:p w:rsidR="00C20016" w:rsidRPr="005E4D2B" w:rsidRDefault="00C20016" w:rsidP="0005141E">
            <w:pPr>
              <w:jc w:val="center"/>
              <w:rPr>
                <w:rFonts w:asciiTheme="majorHAnsi" w:hAnsiTheme="majorHAnsi" w:cstheme="majorHAnsi"/>
                <w:sz w:val="28"/>
                <w:szCs w:val="28"/>
                <w:lang w:val="nl-NL"/>
              </w:rPr>
            </w:pPr>
          </w:p>
        </w:tc>
        <w:tc>
          <w:tcPr>
            <w:tcW w:w="5789" w:type="dxa"/>
          </w:tcPr>
          <w:p w:rsidR="00C20016" w:rsidRPr="005E4D2B" w:rsidRDefault="00C20016" w:rsidP="00912E9B">
            <w:pPr>
              <w:spacing w:before="120"/>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giữ ổn định Phòng Nội vụ, Phòng Lao động, Thương binh và Xã hội, Phòng Y tế</w:t>
            </w:r>
          </w:p>
        </w:tc>
        <w:tc>
          <w:tcPr>
            <w:tcW w:w="3119" w:type="dxa"/>
          </w:tcPr>
          <w:p w:rsidR="00C20016" w:rsidRPr="004D32BB" w:rsidRDefault="00C20016" w:rsidP="004D32BB">
            <w:pPr>
              <w:rPr>
                <w:rFonts w:asciiTheme="majorHAnsi" w:hAnsiTheme="majorHAnsi" w:cstheme="majorHAnsi"/>
                <w:sz w:val="28"/>
                <w:szCs w:val="28"/>
                <w:lang w:val="vi-VN"/>
              </w:rPr>
            </w:pPr>
            <w:r w:rsidRPr="005E4D2B">
              <w:rPr>
                <w:rFonts w:asciiTheme="majorHAnsi" w:hAnsiTheme="majorHAnsi" w:cstheme="majorHAnsi"/>
                <w:sz w:val="28"/>
                <w:szCs w:val="28"/>
                <w:lang w:val="nl-NL"/>
              </w:rPr>
              <w:t>Bắc Giang</w:t>
            </w:r>
            <w:r w:rsidR="004D32BB">
              <w:rPr>
                <w:rFonts w:asciiTheme="majorHAnsi" w:hAnsiTheme="majorHAnsi" w:cstheme="majorHAnsi"/>
                <w:sz w:val="28"/>
                <w:szCs w:val="28"/>
                <w:lang w:val="vi-VN"/>
              </w:rPr>
              <w:t>, thành ủy Đà Nẵng</w:t>
            </w:r>
          </w:p>
        </w:tc>
        <w:tc>
          <w:tcPr>
            <w:tcW w:w="5812" w:type="dxa"/>
          </w:tcPr>
          <w:p w:rsidR="00C20016" w:rsidRPr="005E4D2B" w:rsidRDefault="008C75AE" w:rsidP="007044CD">
            <w:pPr>
              <w:spacing w:before="120" w:after="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Đề nghị giữ nguyên như dự thảo vì trong dự th</w:t>
            </w:r>
            <w:r w:rsidR="00D97F4D">
              <w:rPr>
                <w:rFonts w:asciiTheme="majorHAnsi" w:hAnsiTheme="majorHAnsi" w:cstheme="majorHAnsi"/>
                <w:sz w:val="28"/>
                <w:szCs w:val="28"/>
                <w:lang w:val="nl-NL"/>
              </w:rPr>
              <w:t>ảo đã quy định cả 2 phương án giữ ổn đinh hoặc hợp nhất</w:t>
            </w:r>
            <w:r w:rsidR="000B7D0B">
              <w:rPr>
                <w:rFonts w:asciiTheme="majorHAnsi" w:hAnsiTheme="majorHAnsi" w:cstheme="majorHAnsi"/>
                <w:sz w:val="28"/>
                <w:szCs w:val="28"/>
                <w:lang w:val="nl-NL"/>
              </w:rPr>
              <w:t xml:space="preserve"> và giao cho địa phương tự quyết định cho phù hợp.</w:t>
            </w:r>
          </w:p>
        </w:tc>
      </w:tr>
      <w:tr w:rsidR="005E4D2B" w:rsidRPr="005E4D2B" w:rsidTr="00BE4BAE">
        <w:trPr>
          <w:trHeight w:val="892"/>
        </w:trPr>
        <w:tc>
          <w:tcPr>
            <w:tcW w:w="590" w:type="dxa"/>
            <w:vAlign w:val="center"/>
          </w:tcPr>
          <w:p w:rsidR="00912E9B" w:rsidRPr="005E4D2B" w:rsidRDefault="00912E9B" w:rsidP="0005141E">
            <w:pPr>
              <w:jc w:val="center"/>
              <w:rPr>
                <w:rFonts w:asciiTheme="majorHAnsi" w:hAnsiTheme="majorHAnsi" w:cstheme="majorHAnsi"/>
                <w:sz w:val="28"/>
                <w:szCs w:val="28"/>
                <w:lang w:val="nl-NL"/>
              </w:rPr>
            </w:pPr>
          </w:p>
        </w:tc>
        <w:tc>
          <w:tcPr>
            <w:tcW w:w="5789" w:type="dxa"/>
          </w:tcPr>
          <w:p w:rsidR="00912E9B" w:rsidRPr="005E4D2B" w:rsidRDefault="00912E9B" w:rsidP="00912E9B">
            <w:pPr>
              <w:spacing w:before="120"/>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 xml:space="preserve">Đề nghị chuyển Điểm đ Khoản 1 sang Khoản 3 theo hướng: Trường hợp không thành lập thì giao Văn phòng Hội đồng nhân dân và Ủy ban nhân dân cấp huyện thực hiện chức năng tham mau, giúp Ủy ban nhân dân cấp huyện thực hiện chức năng quản lý nhà nước về: Văn hóa, gia đình, thể dục thể thao, du lịch, quảng cáo, bưu chính viễn thông, công nghệ thông tin, phát thanh truyền </w:t>
            </w:r>
            <w:r w:rsidRPr="005E4D2B">
              <w:rPr>
                <w:rFonts w:asciiTheme="majorHAnsi" w:hAnsiTheme="majorHAnsi" w:cstheme="majorHAnsi"/>
                <w:sz w:val="28"/>
                <w:szCs w:val="28"/>
                <w:lang w:val="nl-NL"/>
              </w:rPr>
              <w:lastRenderedPageBreak/>
              <w:t>hình, báo chí, xuấn bản, thông tin cơ sở, thông tin đối ngoại, hạ tầng thông tin.</w:t>
            </w:r>
          </w:p>
        </w:tc>
        <w:tc>
          <w:tcPr>
            <w:tcW w:w="3119" w:type="dxa"/>
          </w:tcPr>
          <w:p w:rsidR="00912E9B" w:rsidRPr="005E4D2B" w:rsidRDefault="00912E9B"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lastRenderedPageBreak/>
              <w:t>Tuyên Quang</w:t>
            </w:r>
          </w:p>
        </w:tc>
        <w:tc>
          <w:tcPr>
            <w:tcW w:w="5812" w:type="dxa"/>
          </w:tcPr>
          <w:p w:rsidR="00912E9B" w:rsidRPr="005E4D2B" w:rsidRDefault="00912E9B" w:rsidP="007044CD">
            <w:pPr>
              <w:spacing w:before="120" w:after="120" w:line="340" w:lineRule="exact"/>
              <w:jc w:val="both"/>
              <w:rPr>
                <w:rFonts w:asciiTheme="majorHAnsi" w:hAnsiTheme="majorHAnsi" w:cstheme="majorHAnsi"/>
                <w:sz w:val="28"/>
                <w:szCs w:val="28"/>
                <w:lang w:val="nl-NL"/>
              </w:rPr>
            </w:pPr>
          </w:p>
        </w:tc>
      </w:tr>
      <w:tr w:rsidR="005E4D2B" w:rsidRPr="007A431C" w:rsidTr="0005141E">
        <w:trPr>
          <w:trHeight w:val="1146"/>
        </w:trPr>
        <w:tc>
          <w:tcPr>
            <w:tcW w:w="590" w:type="dxa"/>
            <w:vAlign w:val="center"/>
          </w:tcPr>
          <w:p w:rsidR="00912E9B" w:rsidRPr="005E4D2B" w:rsidRDefault="00912E9B" w:rsidP="0005141E">
            <w:pPr>
              <w:jc w:val="center"/>
              <w:rPr>
                <w:rFonts w:asciiTheme="majorHAnsi" w:hAnsiTheme="majorHAnsi" w:cstheme="majorHAnsi"/>
                <w:sz w:val="28"/>
                <w:szCs w:val="28"/>
                <w:lang w:val="nl-NL"/>
              </w:rPr>
            </w:pPr>
          </w:p>
        </w:tc>
        <w:tc>
          <w:tcPr>
            <w:tcW w:w="5789" w:type="dxa"/>
          </w:tcPr>
          <w:p w:rsidR="00912E9B" w:rsidRPr="005E4D2B" w:rsidRDefault="00912E9B" w:rsidP="00BF28FB">
            <w:pPr>
              <w:spacing w:before="120"/>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Khoản 2</w:t>
            </w:r>
            <w:r w:rsidR="00623875" w:rsidRPr="005E4D2B">
              <w:rPr>
                <w:rFonts w:asciiTheme="majorHAnsi" w:hAnsiTheme="majorHAnsi" w:cstheme="majorHAnsi"/>
                <w:sz w:val="28"/>
                <w:szCs w:val="28"/>
                <w:lang w:val="nl-NL"/>
              </w:rPr>
              <w:t>:</w:t>
            </w:r>
          </w:p>
          <w:p w:rsidR="00623875" w:rsidRDefault="00623875" w:rsidP="00623875">
            <w:pPr>
              <w:pStyle w:val="ListParagraph"/>
              <w:numPr>
                <w:ilvl w:val="0"/>
                <w:numId w:val="31"/>
              </w:numPr>
              <w:spacing w:before="120"/>
              <w:jc w:val="both"/>
              <w:rPr>
                <w:rFonts w:asciiTheme="majorHAnsi" w:hAnsiTheme="majorHAnsi" w:cstheme="majorHAnsi"/>
                <w:lang w:val="nl-NL"/>
              </w:rPr>
            </w:pPr>
            <w:r w:rsidRPr="005E4D2B">
              <w:rPr>
                <w:rFonts w:asciiTheme="majorHAnsi" w:hAnsiTheme="majorHAnsi" w:cstheme="majorHAnsi"/>
                <w:lang w:val="nl-NL"/>
              </w:rPr>
              <w:t>Đề nghị không xem xét quy định cụ thể việc hợp nhất Phòng Nội vụ và Phòng Lao động, Thương binh và Xã hội, thực hiện quy định tùy thuộc vào tình hình thực tế của địa phương.</w:t>
            </w:r>
          </w:p>
          <w:p w:rsidR="00B814A6" w:rsidRDefault="00B814A6" w:rsidP="00623875">
            <w:pPr>
              <w:pStyle w:val="ListParagraph"/>
              <w:numPr>
                <w:ilvl w:val="0"/>
                <w:numId w:val="31"/>
              </w:numPr>
              <w:spacing w:before="120"/>
              <w:jc w:val="both"/>
              <w:rPr>
                <w:rFonts w:asciiTheme="majorHAnsi" w:hAnsiTheme="majorHAnsi" w:cstheme="majorHAnsi"/>
                <w:lang w:val="nl-NL"/>
              </w:rPr>
            </w:pPr>
            <w:r>
              <w:rPr>
                <w:rFonts w:asciiTheme="majorHAnsi" w:hAnsiTheme="majorHAnsi" w:cstheme="majorHAnsi"/>
                <w:lang w:val="nl-NL"/>
              </w:rPr>
              <w:t>Đề nghị điều chỉnh việc hợp nhất theo hướng Phòng Nội vụ và Ban Tổ chức huyện ủy cho phù hợp với việc thí điểm hợp nhất Sở Nội vụ với Ban Tổ chức tỉnh ủy.</w:t>
            </w:r>
          </w:p>
          <w:p w:rsidR="000D661E" w:rsidRDefault="000D661E" w:rsidP="000D661E">
            <w:pPr>
              <w:pStyle w:val="ListParagraph"/>
              <w:spacing w:before="120"/>
              <w:ind w:left="360"/>
              <w:jc w:val="both"/>
              <w:rPr>
                <w:rFonts w:asciiTheme="majorHAnsi" w:hAnsiTheme="majorHAnsi" w:cstheme="majorHAnsi"/>
                <w:lang w:val="nl-NL"/>
              </w:rPr>
            </w:pPr>
          </w:p>
          <w:p w:rsidR="00623875" w:rsidRPr="005E4D2B" w:rsidRDefault="00623875" w:rsidP="00623875">
            <w:pPr>
              <w:pStyle w:val="ListParagraph"/>
              <w:numPr>
                <w:ilvl w:val="0"/>
                <w:numId w:val="31"/>
              </w:numPr>
              <w:spacing w:before="120"/>
              <w:jc w:val="both"/>
              <w:rPr>
                <w:rFonts w:asciiTheme="majorHAnsi" w:hAnsiTheme="majorHAnsi" w:cstheme="majorHAnsi"/>
                <w:lang w:val="nl-NL"/>
              </w:rPr>
            </w:pPr>
            <w:r w:rsidRPr="005E4D2B">
              <w:rPr>
                <w:rFonts w:asciiTheme="majorHAnsi" w:hAnsiTheme="majorHAnsi" w:cstheme="majorHAnsi"/>
                <w:lang w:val="nl-NL"/>
              </w:rPr>
              <w:t xml:space="preserve">Đề nghị </w:t>
            </w:r>
            <w:r w:rsidRPr="000D661E">
              <w:rPr>
                <w:rFonts w:asciiTheme="majorHAnsi" w:hAnsiTheme="majorHAnsi" w:cstheme="majorHAnsi"/>
                <w:color w:val="C0504D" w:themeColor="accent2"/>
                <w:lang w:val="nl-NL"/>
              </w:rPr>
              <w:t>bổ sung Thanh tra huyện, Văn phòng HĐND và UBND huyện vào Khoản 2</w:t>
            </w:r>
            <w:r w:rsidRPr="005E4D2B">
              <w:rPr>
                <w:rFonts w:asciiTheme="majorHAnsi" w:hAnsiTheme="majorHAnsi" w:cstheme="majorHAnsi"/>
                <w:lang w:val="nl-NL"/>
              </w:rPr>
              <w:t>. Các phòng do UBND cấp huyện trình HĐND cùng cấp quyết định giữ ổn định hoặc hợp nhất.</w:t>
            </w:r>
          </w:p>
          <w:p w:rsidR="00101C3C" w:rsidRDefault="00101C3C" w:rsidP="00101C3C">
            <w:pPr>
              <w:pStyle w:val="ListParagraph"/>
              <w:numPr>
                <w:ilvl w:val="0"/>
                <w:numId w:val="31"/>
              </w:numPr>
              <w:spacing w:before="120"/>
              <w:jc w:val="both"/>
              <w:rPr>
                <w:rFonts w:asciiTheme="majorHAnsi" w:hAnsiTheme="majorHAnsi" w:cstheme="majorHAnsi"/>
                <w:lang w:val="nl-NL"/>
              </w:rPr>
            </w:pPr>
            <w:r w:rsidRPr="005E4D2B">
              <w:rPr>
                <w:rFonts w:asciiTheme="majorHAnsi" w:hAnsiTheme="majorHAnsi" w:cstheme="majorHAnsi"/>
                <w:lang w:val="vi-VN"/>
              </w:rPr>
              <w:t>B</w:t>
            </w:r>
            <w:r w:rsidRPr="005E4D2B">
              <w:rPr>
                <w:rFonts w:asciiTheme="majorHAnsi" w:hAnsiTheme="majorHAnsi" w:cstheme="majorHAnsi"/>
                <w:lang w:val="nl-NL"/>
              </w:rPr>
              <w:t>ổ sung Thanh tra huyện vào Khoản 2</w:t>
            </w:r>
          </w:p>
          <w:p w:rsidR="00F94DCA" w:rsidRDefault="00F94DCA" w:rsidP="00F94DCA">
            <w:pPr>
              <w:pStyle w:val="ListParagraph"/>
              <w:spacing w:before="120"/>
              <w:ind w:left="360"/>
              <w:jc w:val="both"/>
              <w:rPr>
                <w:rFonts w:asciiTheme="majorHAnsi" w:hAnsiTheme="majorHAnsi" w:cstheme="majorHAnsi"/>
                <w:lang w:val="nl-NL"/>
              </w:rPr>
            </w:pPr>
          </w:p>
          <w:p w:rsidR="00F94DCA" w:rsidRPr="009020A3" w:rsidRDefault="00F94DCA" w:rsidP="00101C3C">
            <w:pPr>
              <w:pStyle w:val="ListParagraph"/>
              <w:numPr>
                <w:ilvl w:val="0"/>
                <w:numId w:val="31"/>
              </w:numPr>
              <w:spacing w:before="120"/>
              <w:jc w:val="both"/>
              <w:rPr>
                <w:rFonts w:asciiTheme="majorHAnsi" w:hAnsiTheme="majorHAnsi" w:cstheme="majorHAnsi"/>
                <w:lang w:val="nl-NL"/>
              </w:rPr>
            </w:pPr>
            <w:r>
              <w:rPr>
                <w:rFonts w:asciiTheme="majorHAnsi" w:hAnsiTheme="majorHAnsi" w:cstheme="majorHAnsi"/>
                <w:lang w:val="nl-NL"/>
              </w:rPr>
              <w:t xml:space="preserve">Đề nghị quy định rõ việc giữ ổn định hoặc hợp nhất </w:t>
            </w:r>
            <w:r w:rsidRPr="005E4D2B">
              <w:rPr>
                <w:rFonts w:asciiTheme="majorHAnsi" w:hAnsiTheme="majorHAnsi" w:cstheme="majorHAnsi"/>
                <w:lang w:val="nl-NL"/>
              </w:rPr>
              <w:t>Phòng Nội vụ và Phòng Lao động, Thương binh và Xã hội</w:t>
            </w:r>
            <w:r>
              <w:rPr>
                <w:rFonts w:asciiTheme="majorHAnsi" w:hAnsiTheme="majorHAnsi" w:cstheme="majorHAnsi"/>
                <w:lang w:val="nl-NL"/>
              </w:rPr>
              <w:t>.</w:t>
            </w:r>
          </w:p>
          <w:p w:rsidR="009020A3" w:rsidRPr="009020A3" w:rsidRDefault="009020A3" w:rsidP="009020A3">
            <w:pPr>
              <w:pStyle w:val="ListParagraph"/>
              <w:rPr>
                <w:rFonts w:asciiTheme="majorHAnsi" w:hAnsiTheme="majorHAnsi" w:cstheme="majorHAnsi"/>
                <w:lang w:val="nl-NL"/>
              </w:rPr>
            </w:pPr>
          </w:p>
          <w:p w:rsidR="009020A3" w:rsidRPr="005E4D2B" w:rsidRDefault="009020A3" w:rsidP="00082C24">
            <w:pPr>
              <w:pStyle w:val="ListParagraph"/>
              <w:numPr>
                <w:ilvl w:val="0"/>
                <w:numId w:val="31"/>
              </w:numPr>
              <w:spacing w:before="120"/>
              <w:jc w:val="both"/>
              <w:rPr>
                <w:rFonts w:asciiTheme="majorHAnsi" w:hAnsiTheme="majorHAnsi" w:cstheme="majorHAnsi"/>
                <w:lang w:val="nl-NL"/>
              </w:rPr>
            </w:pPr>
            <w:r>
              <w:rPr>
                <w:rFonts w:asciiTheme="majorHAnsi" w:hAnsiTheme="majorHAnsi" w:cstheme="majorHAnsi"/>
                <w:lang w:val="vi-VN"/>
              </w:rPr>
              <w:t xml:space="preserve">Đề nghị đưa Phòng </w:t>
            </w:r>
            <w:r w:rsidRPr="005E4D2B">
              <w:rPr>
                <w:rFonts w:asciiTheme="majorHAnsi" w:hAnsiTheme="majorHAnsi" w:cstheme="majorHAnsi"/>
                <w:lang w:val="nl-NL"/>
              </w:rPr>
              <w:t>Lao động, Thương binh và Xã hội</w:t>
            </w:r>
            <w:r>
              <w:rPr>
                <w:rFonts w:asciiTheme="majorHAnsi" w:hAnsiTheme="majorHAnsi" w:cstheme="majorHAnsi"/>
                <w:lang w:val="vi-VN"/>
              </w:rPr>
              <w:t xml:space="preserve"> lên thành phòng giữ ổn định (Khoản 1), đưa Phòng Văn hóa – Thông tin từ giữ ổn định (Khoản 1) vào (Khoản 3) phòng do UBND trình HĐND cùng cấp giữ ổn định, </w:t>
            </w:r>
            <w:r>
              <w:rPr>
                <w:rFonts w:asciiTheme="majorHAnsi" w:hAnsiTheme="majorHAnsi" w:cstheme="majorHAnsi"/>
                <w:lang w:val="vi-VN"/>
              </w:rPr>
              <w:lastRenderedPageBreak/>
              <w:t>sáp nhập thành lập hoắc không thành lập</w:t>
            </w:r>
            <w:r w:rsidR="00F53750">
              <w:rPr>
                <w:rFonts w:asciiTheme="majorHAnsi" w:hAnsiTheme="majorHAnsi" w:cstheme="majorHAnsi"/>
                <w:lang w:val="vi-VN"/>
              </w:rPr>
              <w:t>. Theo đó bỏ Khoản 2.</w:t>
            </w:r>
          </w:p>
        </w:tc>
        <w:tc>
          <w:tcPr>
            <w:tcW w:w="3119" w:type="dxa"/>
          </w:tcPr>
          <w:p w:rsidR="00912E9B" w:rsidRPr="005E4D2B" w:rsidRDefault="00912E9B" w:rsidP="00B814A6">
            <w:pPr>
              <w:spacing w:before="120" w:after="0"/>
              <w:rPr>
                <w:rFonts w:asciiTheme="majorHAnsi" w:hAnsiTheme="majorHAnsi" w:cstheme="majorHAnsi"/>
                <w:sz w:val="28"/>
                <w:szCs w:val="28"/>
                <w:lang w:val="nl-NL"/>
              </w:rPr>
            </w:pPr>
          </w:p>
          <w:p w:rsidR="00623875" w:rsidRPr="005B2AB2" w:rsidRDefault="00623875" w:rsidP="00B814A6">
            <w:pPr>
              <w:spacing w:before="120" w:after="0"/>
              <w:rPr>
                <w:rFonts w:asciiTheme="majorHAnsi" w:hAnsiTheme="majorHAnsi" w:cstheme="majorHAnsi"/>
                <w:sz w:val="28"/>
                <w:szCs w:val="28"/>
                <w:lang w:val="nl-NL"/>
              </w:rPr>
            </w:pPr>
            <w:r w:rsidRPr="005E4D2B">
              <w:rPr>
                <w:rFonts w:asciiTheme="majorHAnsi" w:hAnsiTheme="majorHAnsi" w:cstheme="majorHAnsi"/>
                <w:sz w:val="28"/>
                <w:szCs w:val="28"/>
                <w:lang w:val="nl-NL"/>
              </w:rPr>
              <w:t>Lạng Sơn</w:t>
            </w:r>
            <w:r w:rsidR="00E91C5E" w:rsidRPr="005E4D2B">
              <w:rPr>
                <w:rFonts w:asciiTheme="majorHAnsi" w:hAnsiTheme="majorHAnsi" w:cstheme="majorHAnsi"/>
                <w:sz w:val="28"/>
                <w:szCs w:val="28"/>
                <w:lang w:val="nl-NL"/>
              </w:rPr>
              <w:t>, Tiền Giang</w:t>
            </w:r>
            <w:r w:rsidR="00101C3C" w:rsidRPr="005E4D2B">
              <w:rPr>
                <w:rFonts w:asciiTheme="majorHAnsi" w:hAnsiTheme="majorHAnsi" w:cstheme="majorHAnsi"/>
                <w:sz w:val="28"/>
                <w:szCs w:val="28"/>
                <w:lang w:val="vi-VN"/>
              </w:rPr>
              <w:t>, Vĩnh Long</w:t>
            </w:r>
            <w:r w:rsidR="00213E4B" w:rsidRPr="005B2AB2">
              <w:rPr>
                <w:rFonts w:asciiTheme="majorHAnsi" w:hAnsiTheme="majorHAnsi" w:cstheme="majorHAnsi"/>
                <w:sz w:val="28"/>
                <w:szCs w:val="28"/>
                <w:lang w:val="nl-NL"/>
              </w:rPr>
              <w:t>, Cần Thơ</w:t>
            </w:r>
            <w:r w:rsidR="002F3739" w:rsidRPr="005B2AB2">
              <w:rPr>
                <w:rFonts w:asciiTheme="majorHAnsi" w:hAnsiTheme="majorHAnsi" w:cstheme="majorHAnsi"/>
                <w:sz w:val="28"/>
                <w:szCs w:val="28"/>
                <w:lang w:val="nl-NL"/>
              </w:rPr>
              <w:t>, Đồng Tháp</w:t>
            </w:r>
          </w:p>
          <w:p w:rsidR="00623875" w:rsidRDefault="00623875" w:rsidP="00B814A6">
            <w:pPr>
              <w:spacing w:before="120" w:after="0"/>
              <w:rPr>
                <w:rFonts w:asciiTheme="majorHAnsi" w:hAnsiTheme="majorHAnsi" w:cstheme="majorHAnsi"/>
                <w:sz w:val="28"/>
                <w:szCs w:val="28"/>
                <w:lang w:val="nl-NL"/>
              </w:rPr>
            </w:pPr>
          </w:p>
          <w:p w:rsidR="00B814A6" w:rsidRDefault="00B814A6" w:rsidP="00B814A6">
            <w:pPr>
              <w:spacing w:before="120" w:after="0"/>
              <w:rPr>
                <w:rFonts w:asciiTheme="majorHAnsi" w:hAnsiTheme="majorHAnsi" w:cstheme="majorHAnsi"/>
                <w:sz w:val="28"/>
                <w:szCs w:val="28"/>
                <w:lang w:val="nl-NL"/>
              </w:rPr>
            </w:pPr>
            <w:r>
              <w:rPr>
                <w:rFonts w:asciiTheme="majorHAnsi" w:hAnsiTheme="majorHAnsi" w:cstheme="majorHAnsi"/>
                <w:sz w:val="28"/>
                <w:szCs w:val="28"/>
                <w:lang w:val="nl-NL"/>
              </w:rPr>
              <w:t>Long An</w:t>
            </w:r>
          </w:p>
          <w:p w:rsidR="00B814A6" w:rsidRDefault="00B814A6" w:rsidP="00B814A6">
            <w:pPr>
              <w:spacing w:before="120" w:after="0"/>
              <w:rPr>
                <w:rFonts w:asciiTheme="majorHAnsi" w:hAnsiTheme="majorHAnsi" w:cstheme="majorHAnsi"/>
                <w:sz w:val="28"/>
                <w:szCs w:val="28"/>
                <w:lang w:val="nl-NL"/>
              </w:rPr>
            </w:pPr>
          </w:p>
          <w:p w:rsidR="005460DA" w:rsidRDefault="005460DA" w:rsidP="00B814A6">
            <w:pPr>
              <w:spacing w:before="120" w:after="0"/>
              <w:rPr>
                <w:rFonts w:asciiTheme="majorHAnsi" w:hAnsiTheme="majorHAnsi" w:cstheme="majorHAnsi"/>
                <w:sz w:val="28"/>
                <w:szCs w:val="28"/>
                <w:lang w:val="nl-NL"/>
              </w:rPr>
            </w:pPr>
          </w:p>
          <w:p w:rsidR="000D661E" w:rsidRDefault="000D661E" w:rsidP="00B814A6">
            <w:pPr>
              <w:spacing w:before="120" w:after="0"/>
              <w:rPr>
                <w:rFonts w:asciiTheme="majorHAnsi" w:hAnsiTheme="majorHAnsi" w:cstheme="majorHAnsi"/>
                <w:sz w:val="28"/>
                <w:szCs w:val="28"/>
                <w:lang w:val="nl-NL"/>
              </w:rPr>
            </w:pPr>
          </w:p>
          <w:p w:rsidR="00623875" w:rsidRPr="005E4D2B" w:rsidRDefault="00623875" w:rsidP="00B814A6">
            <w:pPr>
              <w:spacing w:before="120" w:after="0"/>
              <w:rPr>
                <w:rFonts w:asciiTheme="majorHAnsi" w:hAnsiTheme="majorHAnsi" w:cstheme="majorHAnsi"/>
                <w:sz w:val="28"/>
                <w:szCs w:val="28"/>
                <w:lang w:val="vi-VN"/>
              </w:rPr>
            </w:pPr>
            <w:r w:rsidRPr="005E4D2B">
              <w:rPr>
                <w:rFonts w:asciiTheme="majorHAnsi" w:hAnsiTheme="majorHAnsi" w:cstheme="majorHAnsi"/>
                <w:sz w:val="28"/>
                <w:szCs w:val="28"/>
                <w:lang w:val="nl-NL"/>
              </w:rPr>
              <w:t>Lào Cai</w:t>
            </w:r>
          </w:p>
          <w:p w:rsidR="00B814A6" w:rsidRPr="00B814A6" w:rsidRDefault="00B814A6" w:rsidP="00B814A6">
            <w:pPr>
              <w:spacing w:before="120" w:after="0"/>
              <w:rPr>
                <w:rFonts w:asciiTheme="majorHAnsi" w:hAnsiTheme="majorHAnsi" w:cstheme="majorHAnsi"/>
                <w:sz w:val="28"/>
                <w:szCs w:val="28"/>
              </w:rPr>
            </w:pPr>
          </w:p>
          <w:p w:rsidR="00543F4A" w:rsidRDefault="00543F4A" w:rsidP="00B814A6">
            <w:pPr>
              <w:spacing w:before="120" w:after="0"/>
              <w:rPr>
                <w:rFonts w:asciiTheme="majorHAnsi" w:hAnsiTheme="majorHAnsi" w:cstheme="majorHAnsi"/>
                <w:sz w:val="28"/>
                <w:szCs w:val="28"/>
                <w:lang w:val="vi-VN"/>
              </w:rPr>
            </w:pPr>
          </w:p>
          <w:p w:rsidR="00101C3C" w:rsidRDefault="00101C3C" w:rsidP="00B814A6">
            <w:pPr>
              <w:spacing w:before="120" w:after="0"/>
              <w:rPr>
                <w:rFonts w:asciiTheme="majorHAnsi" w:hAnsiTheme="majorHAnsi" w:cstheme="majorHAnsi"/>
                <w:sz w:val="28"/>
                <w:szCs w:val="28"/>
              </w:rPr>
            </w:pPr>
            <w:r w:rsidRPr="005E4D2B">
              <w:rPr>
                <w:rFonts w:asciiTheme="majorHAnsi" w:hAnsiTheme="majorHAnsi" w:cstheme="majorHAnsi"/>
                <w:sz w:val="28"/>
                <w:szCs w:val="28"/>
                <w:lang w:val="vi-VN"/>
              </w:rPr>
              <w:t>Hòa Bình</w:t>
            </w:r>
          </w:p>
          <w:p w:rsidR="005460DA" w:rsidRDefault="005460DA" w:rsidP="00B814A6">
            <w:pPr>
              <w:spacing w:before="120" w:after="0"/>
              <w:rPr>
                <w:rFonts w:asciiTheme="majorHAnsi" w:hAnsiTheme="majorHAnsi" w:cstheme="majorHAnsi"/>
                <w:sz w:val="28"/>
                <w:szCs w:val="28"/>
              </w:rPr>
            </w:pPr>
          </w:p>
          <w:p w:rsidR="00F94DCA" w:rsidRDefault="00F94DCA" w:rsidP="00B814A6">
            <w:pPr>
              <w:spacing w:before="120" w:after="0"/>
              <w:rPr>
                <w:rFonts w:asciiTheme="majorHAnsi" w:hAnsiTheme="majorHAnsi" w:cstheme="majorHAnsi"/>
                <w:sz w:val="28"/>
                <w:szCs w:val="28"/>
                <w:lang w:val="vi-VN"/>
              </w:rPr>
            </w:pPr>
            <w:r>
              <w:rPr>
                <w:rFonts w:asciiTheme="majorHAnsi" w:hAnsiTheme="majorHAnsi" w:cstheme="majorHAnsi"/>
                <w:sz w:val="28"/>
                <w:szCs w:val="28"/>
              </w:rPr>
              <w:t>Bộ Công an</w:t>
            </w:r>
          </w:p>
          <w:p w:rsidR="009020A3" w:rsidRDefault="009020A3" w:rsidP="00B814A6">
            <w:pPr>
              <w:spacing w:before="120" w:after="0"/>
              <w:rPr>
                <w:rFonts w:asciiTheme="majorHAnsi" w:hAnsiTheme="majorHAnsi" w:cstheme="majorHAnsi"/>
                <w:sz w:val="28"/>
                <w:szCs w:val="28"/>
                <w:lang w:val="vi-VN"/>
              </w:rPr>
            </w:pPr>
          </w:p>
          <w:p w:rsidR="009020A3" w:rsidRDefault="009020A3" w:rsidP="00B814A6">
            <w:pPr>
              <w:spacing w:before="120" w:after="0"/>
              <w:rPr>
                <w:rFonts w:asciiTheme="majorHAnsi" w:hAnsiTheme="majorHAnsi" w:cstheme="majorHAnsi"/>
                <w:sz w:val="28"/>
                <w:szCs w:val="28"/>
                <w:lang w:val="vi-VN"/>
              </w:rPr>
            </w:pPr>
          </w:p>
          <w:p w:rsidR="009020A3" w:rsidRPr="009020A3" w:rsidRDefault="009020A3" w:rsidP="00B814A6">
            <w:pPr>
              <w:spacing w:before="120" w:after="0"/>
              <w:rPr>
                <w:rFonts w:asciiTheme="majorHAnsi" w:hAnsiTheme="majorHAnsi" w:cstheme="majorHAnsi"/>
                <w:sz w:val="28"/>
                <w:szCs w:val="28"/>
                <w:lang w:val="vi-VN"/>
              </w:rPr>
            </w:pPr>
            <w:r>
              <w:rPr>
                <w:rFonts w:asciiTheme="majorHAnsi" w:hAnsiTheme="majorHAnsi" w:cstheme="majorHAnsi"/>
                <w:sz w:val="28"/>
                <w:szCs w:val="28"/>
                <w:lang w:val="vi-VN"/>
              </w:rPr>
              <w:t>Tỉnh ủy Tuyên Quang</w:t>
            </w:r>
          </w:p>
        </w:tc>
        <w:tc>
          <w:tcPr>
            <w:tcW w:w="5812" w:type="dxa"/>
          </w:tcPr>
          <w:p w:rsidR="000D661E" w:rsidRDefault="000D661E" w:rsidP="007044CD">
            <w:pPr>
              <w:spacing w:before="120" w:after="120" w:line="340" w:lineRule="exact"/>
              <w:jc w:val="both"/>
              <w:rPr>
                <w:rFonts w:asciiTheme="majorHAnsi" w:hAnsiTheme="majorHAnsi" w:cstheme="majorHAnsi"/>
                <w:sz w:val="28"/>
                <w:szCs w:val="28"/>
                <w:lang w:val="nl-NL"/>
              </w:rPr>
            </w:pPr>
          </w:p>
          <w:p w:rsidR="00912E9B" w:rsidRDefault="000D661E" w:rsidP="007044CD">
            <w:pPr>
              <w:spacing w:before="120" w:after="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Đề nghị giữ nguyên như dự thảo.</w:t>
            </w:r>
          </w:p>
          <w:p w:rsidR="000D661E" w:rsidRDefault="000D661E" w:rsidP="007044CD">
            <w:pPr>
              <w:spacing w:before="120" w:after="120" w:line="340" w:lineRule="exact"/>
              <w:jc w:val="both"/>
              <w:rPr>
                <w:rFonts w:asciiTheme="majorHAnsi" w:hAnsiTheme="majorHAnsi" w:cstheme="majorHAnsi"/>
                <w:sz w:val="28"/>
                <w:szCs w:val="28"/>
                <w:lang w:val="nl-NL"/>
              </w:rPr>
            </w:pPr>
          </w:p>
          <w:p w:rsidR="000D661E" w:rsidRDefault="000D661E" w:rsidP="007044CD">
            <w:pPr>
              <w:spacing w:before="120" w:after="120" w:line="340" w:lineRule="exact"/>
              <w:jc w:val="both"/>
              <w:rPr>
                <w:rFonts w:asciiTheme="majorHAnsi" w:hAnsiTheme="majorHAnsi" w:cstheme="majorHAnsi"/>
                <w:sz w:val="28"/>
                <w:szCs w:val="28"/>
                <w:lang w:val="nl-NL"/>
              </w:rPr>
            </w:pPr>
          </w:p>
          <w:p w:rsidR="000D661E" w:rsidRDefault="000D661E" w:rsidP="007044CD">
            <w:pPr>
              <w:spacing w:before="120" w:after="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Đề nghị giữ nguyên như dự thảo vì dự thảo quy định theo hướng mở và giao cho địa phương quyết định cho phù hợp với tình hình thực tế của địa phương.</w:t>
            </w:r>
          </w:p>
          <w:p w:rsidR="000D661E" w:rsidRDefault="000D661E" w:rsidP="007044CD">
            <w:pPr>
              <w:spacing w:before="120" w:after="120" w:line="34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Đề nghị giữ nguyên như dự thảo, quy định riêng một khoản về phòng được giữ ổn định hoặc thí điểm hợp nhất theo Nghị quyết số 18-NQ/TW.</w:t>
            </w:r>
          </w:p>
          <w:p w:rsidR="000D661E" w:rsidRDefault="000D661E" w:rsidP="000D661E">
            <w:pPr>
              <w:spacing w:before="120" w:after="120" w:line="340" w:lineRule="exact"/>
              <w:jc w:val="both"/>
              <w:rPr>
                <w:rFonts w:asciiTheme="majorHAnsi" w:hAnsiTheme="majorHAnsi" w:cstheme="majorHAnsi"/>
                <w:lang w:val="nl-NL"/>
              </w:rPr>
            </w:pPr>
          </w:p>
          <w:p w:rsidR="000D661E" w:rsidRDefault="000D661E" w:rsidP="000D661E">
            <w:pPr>
              <w:spacing w:before="120" w:after="120" w:line="340" w:lineRule="exact"/>
              <w:jc w:val="both"/>
              <w:rPr>
                <w:rFonts w:asciiTheme="majorHAnsi" w:hAnsiTheme="majorHAnsi" w:cstheme="majorHAnsi"/>
                <w:lang w:val="nl-NL"/>
              </w:rPr>
            </w:pPr>
          </w:p>
          <w:p w:rsidR="000D661E" w:rsidRDefault="000D661E" w:rsidP="000D661E">
            <w:pPr>
              <w:spacing w:before="120" w:after="120" w:line="340" w:lineRule="exact"/>
              <w:jc w:val="both"/>
              <w:rPr>
                <w:rFonts w:asciiTheme="majorHAnsi" w:hAnsiTheme="majorHAnsi" w:cstheme="majorHAnsi"/>
                <w:sz w:val="28"/>
                <w:szCs w:val="28"/>
                <w:lang w:val="vi-VN"/>
              </w:rPr>
            </w:pPr>
            <w:r w:rsidRPr="000D661E">
              <w:rPr>
                <w:rFonts w:asciiTheme="majorHAnsi" w:hAnsiTheme="majorHAnsi" w:cstheme="majorHAnsi"/>
                <w:sz w:val="28"/>
                <w:szCs w:val="28"/>
                <w:lang w:val="nl-NL"/>
              </w:rPr>
              <w:t>- Đề nghị giữ nguyên như dự thảo</w:t>
            </w:r>
            <w:r w:rsidR="009020A3">
              <w:rPr>
                <w:rFonts w:asciiTheme="majorHAnsi" w:hAnsiTheme="majorHAnsi" w:cstheme="majorHAnsi"/>
                <w:sz w:val="28"/>
                <w:szCs w:val="28"/>
                <w:lang w:val="vi-VN"/>
              </w:rPr>
              <w:t>.</w:t>
            </w:r>
          </w:p>
          <w:p w:rsidR="009020A3" w:rsidRDefault="009020A3" w:rsidP="000D661E">
            <w:pPr>
              <w:spacing w:before="120" w:after="120" w:line="340" w:lineRule="exact"/>
              <w:jc w:val="both"/>
              <w:rPr>
                <w:rFonts w:asciiTheme="majorHAnsi" w:hAnsiTheme="majorHAnsi" w:cstheme="majorHAnsi"/>
                <w:sz w:val="28"/>
                <w:szCs w:val="28"/>
                <w:lang w:val="vi-VN"/>
              </w:rPr>
            </w:pPr>
          </w:p>
          <w:p w:rsidR="009020A3" w:rsidRDefault="009020A3" w:rsidP="000D661E">
            <w:pPr>
              <w:spacing w:before="120" w:after="120" w:line="340" w:lineRule="exact"/>
              <w:jc w:val="both"/>
              <w:rPr>
                <w:rFonts w:asciiTheme="majorHAnsi" w:hAnsiTheme="majorHAnsi" w:cstheme="majorHAnsi"/>
                <w:sz w:val="28"/>
                <w:szCs w:val="28"/>
                <w:lang w:val="vi-VN"/>
              </w:rPr>
            </w:pPr>
          </w:p>
          <w:p w:rsidR="009020A3" w:rsidRDefault="009020A3" w:rsidP="000D661E">
            <w:pPr>
              <w:spacing w:before="120" w:after="120" w:line="340" w:lineRule="exact"/>
              <w:jc w:val="both"/>
              <w:rPr>
                <w:rFonts w:asciiTheme="majorHAnsi" w:hAnsiTheme="majorHAnsi" w:cstheme="majorHAnsi"/>
                <w:sz w:val="28"/>
                <w:szCs w:val="28"/>
                <w:lang w:val="vi-VN"/>
              </w:rPr>
            </w:pPr>
          </w:p>
          <w:p w:rsidR="009020A3" w:rsidRPr="009020A3" w:rsidRDefault="009020A3" w:rsidP="000D661E">
            <w:pPr>
              <w:spacing w:before="120" w:after="120" w:line="340" w:lineRule="exact"/>
              <w:jc w:val="both"/>
              <w:rPr>
                <w:rFonts w:asciiTheme="majorHAnsi" w:hAnsiTheme="majorHAnsi" w:cstheme="majorHAnsi"/>
                <w:sz w:val="28"/>
                <w:szCs w:val="28"/>
                <w:lang w:val="vi-VN"/>
              </w:rPr>
            </w:pPr>
            <w:r w:rsidRPr="000D661E">
              <w:rPr>
                <w:rFonts w:asciiTheme="majorHAnsi" w:hAnsiTheme="majorHAnsi" w:cstheme="majorHAnsi"/>
                <w:sz w:val="28"/>
                <w:szCs w:val="28"/>
                <w:lang w:val="nl-NL"/>
              </w:rPr>
              <w:t>- Đề nghị giữ nguyên như dự thảo</w:t>
            </w:r>
          </w:p>
        </w:tc>
      </w:tr>
      <w:tr w:rsidR="005E4D2B" w:rsidRPr="007A431C" w:rsidTr="0005141E">
        <w:trPr>
          <w:trHeight w:val="1146"/>
        </w:trPr>
        <w:tc>
          <w:tcPr>
            <w:tcW w:w="590" w:type="dxa"/>
            <w:vAlign w:val="center"/>
          </w:tcPr>
          <w:p w:rsidR="00101C3C" w:rsidRPr="005E4D2B" w:rsidRDefault="00101C3C" w:rsidP="0005141E">
            <w:pPr>
              <w:jc w:val="center"/>
              <w:rPr>
                <w:rFonts w:asciiTheme="majorHAnsi" w:hAnsiTheme="majorHAnsi" w:cstheme="majorHAnsi"/>
                <w:sz w:val="28"/>
                <w:szCs w:val="28"/>
                <w:lang w:val="nl-NL"/>
              </w:rPr>
            </w:pPr>
          </w:p>
        </w:tc>
        <w:tc>
          <w:tcPr>
            <w:tcW w:w="5789" w:type="dxa"/>
          </w:tcPr>
          <w:p w:rsidR="00101C3C" w:rsidRPr="005E4D2B" w:rsidRDefault="00101C3C" w:rsidP="00BF28FB">
            <w:pPr>
              <w:spacing w:before="120"/>
              <w:jc w:val="both"/>
              <w:rPr>
                <w:rFonts w:asciiTheme="majorHAnsi" w:hAnsiTheme="majorHAnsi" w:cstheme="majorHAnsi"/>
                <w:sz w:val="28"/>
                <w:szCs w:val="28"/>
                <w:lang w:val="vi-VN"/>
              </w:rPr>
            </w:pPr>
            <w:r w:rsidRPr="005E4D2B">
              <w:rPr>
                <w:rFonts w:asciiTheme="majorHAnsi" w:hAnsiTheme="majorHAnsi" w:cstheme="majorHAnsi"/>
                <w:sz w:val="28"/>
                <w:szCs w:val="28"/>
                <w:lang w:val="vi-VN"/>
              </w:rPr>
              <w:t>Khoản 3</w:t>
            </w:r>
          </w:p>
          <w:p w:rsidR="00821364" w:rsidRPr="005E4D2B" w:rsidRDefault="00101C3C" w:rsidP="00BF28FB">
            <w:pPr>
              <w:pStyle w:val="ListParagraph"/>
              <w:numPr>
                <w:ilvl w:val="0"/>
                <w:numId w:val="31"/>
              </w:numPr>
              <w:spacing w:before="120"/>
              <w:jc w:val="both"/>
              <w:rPr>
                <w:rFonts w:asciiTheme="majorHAnsi" w:hAnsiTheme="majorHAnsi" w:cstheme="majorHAnsi"/>
                <w:lang w:val="vi-VN"/>
              </w:rPr>
            </w:pPr>
            <w:r w:rsidRPr="005E4D2B">
              <w:rPr>
                <w:rFonts w:asciiTheme="majorHAnsi" w:hAnsiTheme="majorHAnsi" w:cstheme="majorHAnsi"/>
                <w:lang w:val="vi-VN"/>
              </w:rPr>
              <w:t>Điểm b về Phòng Dân tộc:</w:t>
            </w:r>
          </w:p>
          <w:p w:rsidR="00821364" w:rsidRPr="005B2AB2" w:rsidRDefault="00213E4B" w:rsidP="00821364">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xml:space="preserve">+ </w:t>
            </w:r>
            <w:r w:rsidR="00101C3C" w:rsidRPr="005E4D2B">
              <w:rPr>
                <w:rFonts w:asciiTheme="majorHAnsi" w:hAnsiTheme="majorHAnsi" w:cstheme="majorHAnsi"/>
                <w:lang w:val="vi-VN"/>
              </w:rPr>
              <w:t>Đề nghị hợp nhất với Phòng Lao động, Thương binh và Xã hội hoặc do địa phương quyết định</w:t>
            </w:r>
          </w:p>
          <w:p w:rsidR="00213E4B" w:rsidRPr="005B2AB2" w:rsidRDefault="00213E4B" w:rsidP="00821364">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Trường hợp sáp nhập hoặc không thành lập đề nghị giao về Phòng Nội vụ thực hiện.</w:t>
            </w:r>
          </w:p>
          <w:p w:rsidR="006E3335" w:rsidRPr="005B2AB2" w:rsidRDefault="006E3335" w:rsidP="00821364">
            <w:pPr>
              <w:pStyle w:val="ListParagraph"/>
              <w:spacing w:before="120"/>
              <w:ind w:left="360"/>
              <w:jc w:val="both"/>
              <w:rPr>
                <w:rFonts w:asciiTheme="majorHAnsi" w:hAnsiTheme="majorHAnsi" w:cstheme="majorHAnsi"/>
                <w:lang w:val="vi-VN"/>
              </w:rPr>
            </w:pPr>
          </w:p>
          <w:p w:rsidR="006E3335" w:rsidRPr="005B2AB2" w:rsidRDefault="006E3335" w:rsidP="00821364">
            <w:pPr>
              <w:pStyle w:val="ListParagraph"/>
              <w:spacing w:before="120"/>
              <w:ind w:left="360"/>
              <w:jc w:val="both"/>
              <w:rPr>
                <w:rFonts w:asciiTheme="majorHAnsi" w:hAnsiTheme="majorHAnsi" w:cstheme="majorHAnsi"/>
                <w:lang w:val="vi-VN"/>
              </w:rPr>
            </w:pPr>
          </w:p>
          <w:p w:rsidR="00821364" w:rsidRPr="002F7811" w:rsidRDefault="00821364" w:rsidP="00821364">
            <w:pPr>
              <w:pStyle w:val="ListParagraph"/>
              <w:numPr>
                <w:ilvl w:val="0"/>
                <w:numId w:val="31"/>
              </w:numPr>
              <w:spacing w:before="120"/>
              <w:jc w:val="both"/>
              <w:rPr>
                <w:rFonts w:asciiTheme="majorHAnsi" w:hAnsiTheme="majorHAnsi" w:cstheme="majorHAnsi"/>
                <w:lang w:val="vi-VN"/>
              </w:rPr>
            </w:pPr>
            <w:r w:rsidRPr="005B2AB2">
              <w:rPr>
                <w:rFonts w:asciiTheme="majorHAnsi" w:hAnsiTheme="majorHAnsi" w:cstheme="majorHAnsi"/>
                <w:lang w:val="fr-FR"/>
              </w:rPr>
              <w:t>Điểm a về Phòng Y tế</w:t>
            </w:r>
            <w:r w:rsidR="005E4D2B" w:rsidRPr="005B2AB2">
              <w:rPr>
                <w:rFonts w:asciiTheme="majorHAnsi" w:hAnsiTheme="majorHAnsi" w:cstheme="majorHAnsi"/>
                <w:lang w:val="fr-FR"/>
              </w:rPr>
              <w:t>:</w:t>
            </w:r>
          </w:p>
          <w:p w:rsidR="002F7811" w:rsidRPr="005B2AB2" w:rsidRDefault="00241BB8" w:rsidP="002F7811">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xml:space="preserve">+ Đề nghị </w:t>
            </w:r>
            <w:r w:rsidR="00014294" w:rsidRPr="005B2AB2">
              <w:rPr>
                <w:rFonts w:asciiTheme="majorHAnsi" w:hAnsiTheme="majorHAnsi" w:cstheme="majorHAnsi"/>
                <w:color w:val="C00000"/>
                <w:lang w:val="vi-VN"/>
              </w:rPr>
              <w:t xml:space="preserve">không xem xét việc không thành lập Phòng Y tế mà chỉ xem xét việc giữ ổn định, hợp nhất hoặc sáp nhập vì trong thực tế Phòng Y tế là đã được thành lập, tổ chức thống nhất ở tất cả các quận huyện, thị xã thành phố thuộc </w:t>
            </w:r>
            <w:r w:rsidR="00014294" w:rsidRPr="005B2AB2">
              <w:rPr>
                <w:rFonts w:asciiTheme="majorHAnsi" w:hAnsiTheme="majorHAnsi" w:cstheme="majorHAnsi"/>
                <w:lang w:val="vi-VN"/>
              </w:rPr>
              <w:t xml:space="preserve">tỉnh. </w:t>
            </w:r>
          </w:p>
          <w:p w:rsidR="00101C3C" w:rsidRPr="005B2AB2" w:rsidRDefault="008E3A4F" w:rsidP="00821364">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xml:space="preserve">+ </w:t>
            </w:r>
            <w:r w:rsidR="00821364" w:rsidRPr="005B2AB2">
              <w:rPr>
                <w:rFonts w:asciiTheme="majorHAnsi" w:hAnsiTheme="majorHAnsi" w:cstheme="majorHAnsi"/>
                <w:lang w:val="vi-VN"/>
              </w:rPr>
              <w:t xml:space="preserve">Đềnghị xem xét quy định không thành lập Phòng Y tế, giao Văn phòng HĐND, UBND thực hiện </w:t>
            </w:r>
          </w:p>
          <w:p w:rsidR="00521DD4" w:rsidRDefault="00521DD4" w:rsidP="00821364">
            <w:pPr>
              <w:pStyle w:val="ListParagraph"/>
              <w:spacing w:before="120"/>
              <w:ind w:left="360"/>
              <w:jc w:val="both"/>
              <w:rPr>
                <w:rFonts w:asciiTheme="majorHAnsi" w:hAnsiTheme="majorHAnsi" w:cstheme="majorHAnsi"/>
                <w:lang w:val="vi-VN"/>
              </w:rPr>
            </w:pPr>
          </w:p>
          <w:p w:rsidR="008E3A4F" w:rsidRPr="005B2AB2" w:rsidRDefault="008E3A4F" w:rsidP="00821364">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xml:space="preserve">+ Đề nghị sáp nhập Phòng Y tế với Phòng Lao động, Thương binh và Xã hội </w:t>
            </w:r>
          </w:p>
          <w:p w:rsidR="00F94DCA" w:rsidRPr="005B2AB2" w:rsidRDefault="00F94DCA" w:rsidP="00821364">
            <w:pPr>
              <w:pStyle w:val="ListParagraph"/>
              <w:spacing w:before="120"/>
              <w:ind w:left="360"/>
              <w:jc w:val="both"/>
              <w:rPr>
                <w:rFonts w:asciiTheme="majorHAnsi" w:hAnsiTheme="majorHAnsi" w:cstheme="majorHAnsi"/>
                <w:lang w:val="vi-VN"/>
              </w:rPr>
            </w:pPr>
            <w:r w:rsidRPr="005B2AB2">
              <w:rPr>
                <w:rFonts w:asciiTheme="majorHAnsi" w:hAnsiTheme="majorHAnsi" w:cstheme="majorHAnsi"/>
                <w:lang w:val="vi-VN"/>
              </w:rPr>
              <w:t xml:space="preserve">+ Đề nghị quy định Phòng Y tế </w:t>
            </w:r>
            <w:r w:rsidR="00B45A2F" w:rsidRPr="005B2AB2">
              <w:rPr>
                <w:rFonts w:asciiTheme="majorHAnsi" w:hAnsiTheme="majorHAnsi" w:cstheme="majorHAnsi"/>
                <w:lang w:val="vi-VN"/>
              </w:rPr>
              <w:t>được tổ chức thống nhất.</w:t>
            </w:r>
          </w:p>
          <w:p w:rsidR="008E3A4F" w:rsidRPr="005B2AB2" w:rsidRDefault="008E3A4F" w:rsidP="00821364">
            <w:pPr>
              <w:pStyle w:val="ListParagraph"/>
              <w:spacing w:before="120"/>
              <w:ind w:left="360"/>
              <w:jc w:val="both"/>
              <w:rPr>
                <w:rFonts w:asciiTheme="majorHAnsi" w:hAnsiTheme="majorHAnsi" w:cstheme="majorHAnsi"/>
                <w:lang w:val="vi-VN"/>
              </w:rPr>
            </w:pPr>
          </w:p>
        </w:tc>
        <w:tc>
          <w:tcPr>
            <w:tcW w:w="3119" w:type="dxa"/>
          </w:tcPr>
          <w:p w:rsidR="00101C3C" w:rsidRPr="005E4D2B" w:rsidRDefault="00101C3C" w:rsidP="0005141E">
            <w:pPr>
              <w:rPr>
                <w:rFonts w:asciiTheme="majorHAnsi" w:hAnsiTheme="majorHAnsi" w:cstheme="majorHAnsi"/>
                <w:sz w:val="28"/>
                <w:szCs w:val="28"/>
                <w:lang w:val="vi-VN"/>
              </w:rPr>
            </w:pPr>
          </w:p>
          <w:p w:rsidR="00101C3C" w:rsidRPr="005E4D2B" w:rsidRDefault="00101C3C" w:rsidP="0005141E">
            <w:pPr>
              <w:rPr>
                <w:rFonts w:asciiTheme="majorHAnsi" w:hAnsiTheme="majorHAnsi" w:cstheme="majorHAnsi"/>
                <w:sz w:val="28"/>
                <w:szCs w:val="28"/>
                <w:lang w:val="vi-VN"/>
              </w:rPr>
            </w:pPr>
          </w:p>
          <w:p w:rsidR="00101C3C" w:rsidRPr="005E4D2B" w:rsidRDefault="00101C3C" w:rsidP="0005141E">
            <w:pPr>
              <w:rPr>
                <w:rFonts w:asciiTheme="majorHAnsi" w:hAnsiTheme="majorHAnsi" w:cstheme="majorHAnsi"/>
                <w:sz w:val="28"/>
                <w:szCs w:val="28"/>
              </w:rPr>
            </w:pPr>
            <w:r w:rsidRPr="005E4D2B">
              <w:rPr>
                <w:rFonts w:asciiTheme="majorHAnsi" w:hAnsiTheme="majorHAnsi" w:cstheme="majorHAnsi"/>
                <w:sz w:val="28"/>
                <w:szCs w:val="28"/>
                <w:lang w:val="vi-VN"/>
              </w:rPr>
              <w:t>Hòa Bình</w:t>
            </w:r>
          </w:p>
          <w:p w:rsidR="00821364" w:rsidRDefault="00821364" w:rsidP="0005141E">
            <w:pPr>
              <w:rPr>
                <w:rFonts w:asciiTheme="majorHAnsi" w:hAnsiTheme="majorHAnsi" w:cstheme="majorHAnsi"/>
                <w:sz w:val="28"/>
                <w:szCs w:val="28"/>
              </w:rPr>
            </w:pPr>
          </w:p>
          <w:p w:rsidR="00213E4B" w:rsidRPr="005E4D2B" w:rsidRDefault="00213E4B" w:rsidP="0005141E">
            <w:pPr>
              <w:rPr>
                <w:rFonts w:asciiTheme="majorHAnsi" w:hAnsiTheme="majorHAnsi" w:cstheme="majorHAnsi"/>
                <w:sz w:val="28"/>
                <w:szCs w:val="28"/>
              </w:rPr>
            </w:pPr>
            <w:r>
              <w:rPr>
                <w:rFonts w:asciiTheme="majorHAnsi" w:hAnsiTheme="majorHAnsi" w:cstheme="majorHAnsi"/>
                <w:sz w:val="28"/>
                <w:szCs w:val="28"/>
              </w:rPr>
              <w:t>An Giang</w:t>
            </w:r>
          </w:p>
          <w:p w:rsidR="00177D5C" w:rsidRDefault="00177D5C" w:rsidP="00821364">
            <w:pPr>
              <w:spacing w:before="360" w:after="0"/>
              <w:rPr>
                <w:rFonts w:asciiTheme="majorHAnsi" w:hAnsiTheme="majorHAnsi" w:cstheme="majorHAnsi"/>
                <w:sz w:val="28"/>
                <w:szCs w:val="28"/>
              </w:rPr>
            </w:pPr>
          </w:p>
          <w:p w:rsidR="00C53322" w:rsidRDefault="00C53322" w:rsidP="00821364">
            <w:pPr>
              <w:spacing w:before="360" w:after="0"/>
              <w:rPr>
                <w:rFonts w:asciiTheme="majorHAnsi" w:hAnsiTheme="majorHAnsi" w:cstheme="majorHAnsi"/>
                <w:sz w:val="28"/>
                <w:szCs w:val="28"/>
              </w:rPr>
            </w:pPr>
            <w:r>
              <w:rPr>
                <w:rFonts w:asciiTheme="majorHAnsi" w:hAnsiTheme="majorHAnsi" w:cstheme="majorHAnsi"/>
                <w:sz w:val="28"/>
                <w:szCs w:val="28"/>
              </w:rPr>
              <w:t>Bộ Tư pháp</w:t>
            </w:r>
          </w:p>
          <w:p w:rsidR="00014294" w:rsidRDefault="00014294" w:rsidP="00821364">
            <w:pPr>
              <w:spacing w:before="360" w:after="0"/>
              <w:rPr>
                <w:rFonts w:asciiTheme="majorHAnsi" w:hAnsiTheme="majorHAnsi" w:cstheme="majorHAnsi"/>
                <w:sz w:val="28"/>
                <w:szCs w:val="28"/>
              </w:rPr>
            </w:pPr>
          </w:p>
          <w:p w:rsidR="0025604F" w:rsidRDefault="0025604F" w:rsidP="00821364">
            <w:pPr>
              <w:spacing w:before="360" w:after="0"/>
              <w:rPr>
                <w:rFonts w:asciiTheme="majorHAnsi" w:hAnsiTheme="majorHAnsi" w:cstheme="majorHAnsi"/>
                <w:sz w:val="28"/>
                <w:szCs w:val="28"/>
                <w:lang w:val="vi-VN"/>
              </w:rPr>
            </w:pPr>
          </w:p>
          <w:p w:rsidR="00821364" w:rsidRPr="0025604F" w:rsidRDefault="00821364" w:rsidP="0025604F">
            <w:pPr>
              <w:spacing w:after="0"/>
              <w:rPr>
                <w:rFonts w:asciiTheme="majorHAnsi" w:hAnsiTheme="majorHAnsi" w:cstheme="majorHAnsi"/>
                <w:sz w:val="28"/>
                <w:szCs w:val="28"/>
                <w:lang w:val="vi-VN"/>
              </w:rPr>
            </w:pPr>
            <w:r w:rsidRPr="0025604F">
              <w:rPr>
                <w:rFonts w:asciiTheme="majorHAnsi" w:hAnsiTheme="majorHAnsi" w:cstheme="majorHAnsi"/>
                <w:sz w:val="28"/>
                <w:szCs w:val="28"/>
                <w:lang w:val="vi-VN"/>
              </w:rPr>
              <w:t>Thái Nguyên</w:t>
            </w:r>
            <w:r w:rsidR="008E3A4F" w:rsidRPr="0025604F">
              <w:rPr>
                <w:rFonts w:asciiTheme="majorHAnsi" w:hAnsiTheme="majorHAnsi" w:cstheme="majorHAnsi"/>
                <w:sz w:val="28"/>
                <w:szCs w:val="28"/>
                <w:lang w:val="vi-VN"/>
              </w:rPr>
              <w:t>, Bắc Ninh, Nam Định</w:t>
            </w:r>
            <w:r w:rsidR="00F94DCA" w:rsidRPr="0025604F">
              <w:rPr>
                <w:rFonts w:asciiTheme="majorHAnsi" w:hAnsiTheme="majorHAnsi" w:cstheme="majorHAnsi"/>
                <w:sz w:val="28"/>
                <w:szCs w:val="28"/>
                <w:lang w:val="vi-VN"/>
              </w:rPr>
              <w:t>, Nghệ An</w:t>
            </w:r>
            <w:r w:rsidR="00BE749A">
              <w:rPr>
                <w:rFonts w:asciiTheme="majorHAnsi" w:hAnsiTheme="majorHAnsi" w:cstheme="majorHAnsi"/>
                <w:sz w:val="28"/>
                <w:szCs w:val="28"/>
                <w:lang w:val="vi-VN"/>
              </w:rPr>
              <w:t xml:space="preserve">, </w:t>
            </w:r>
            <w:r w:rsidR="007C4DA1">
              <w:rPr>
                <w:rFonts w:asciiTheme="majorHAnsi" w:hAnsiTheme="majorHAnsi" w:cstheme="majorHAnsi"/>
                <w:sz w:val="28"/>
                <w:szCs w:val="28"/>
                <w:lang w:val="vi-VN"/>
              </w:rPr>
              <w:t>t</w:t>
            </w:r>
            <w:r w:rsidR="00BE749A">
              <w:rPr>
                <w:rFonts w:asciiTheme="majorHAnsi" w:hAnsiTheme="majorHAnsi" w:cstheme="majorHAnsi"/>
                <w:sz w:val="28"/>
                <w:szCs w:val="28"/>
                <w:lang w:val="vi-VN"/>
              </w:rPr>
              <w:t>ỉnh ủy Bắc Ninh</w:t>
            </w:r>
          </w:p>
          <w:p w:rsidR="00014294" w:rsidRPr="0025604F" w:rsidRDefault="00014294" w:rsidP="0025604F">
            <w:pPr>
              <w:spacing w:after="0" w:line="240" w:lineRule="auto"/>
              <w:rPr>
                <w:rFonts w:asciiTheme="majorHAnsi" w:hAnsiTheme="majorHAnsi" w:cstheme="majorHAnsi"/>
                <w:sz w:val="16"/>
                <w:szCs w:val="16"/>
                <w:lang w:val="vi-VN"/>
              </w:rPr>
            </w:pPr>
          </w:p>
          <w:p w:rsidR="008E3A4F" w:rsidRDefault="008E3A4F" w:rsidP="0025604F">
            <w:pPr>
              <w:spacing w:after="0" w:line="240" w:lineRule="auto"/>
              <w:rPr>
                <w:rFonts w:asciiTheme="majorHAnsi" w:hAnsiTheme="majorHAnsi" w:cstheme="majorHAnsi"/>
                <w:sz w:val="28"/>
                <w:szCs w:val="28"/>
                <w:lang w:val="vi-VN"/>
              </w:rPr>
            </w:pPr>
            <w:r>
              <w:rPr>
                <w:rFonts w:asciiTheme="majorHAnsi" w:hAnsiTheme="majorHAnsi" w:cstheme="majorHAnsi"/>
                <w:sz w:val="28"/>
                <w:szCs w:val="28"/>
              </w:rPr>
              <w:t>Nam Định</w:t>
            </w:r>
          </w:p>
          <w:p w:rsidR="0025604F" w:rsidRPr="0025604F" w:rsidRDefault="0025604F" w:rsidP="0025604F">
            <w:pPr>
              <w:spacing w:after="0" w:line="240" w:lineRule="auto"/>
              <w:rPr>
                <w:rFonts w:asciiTheme="majorHAnsi" w:hAnsiTheme="majorHAnsi" w:cstheme="majorHAnsi"/>
                <w:sz w:val="28"/>
                <w:szCs w:val="28"/>
                <w:lang w:val="vi-VN"/>
              </w:rPr>
            </w:pPr>
          </w:p>
          <w:p w:rsidR="00B45A2F" w:rsidRPr="00BE749A" w:rsidRDefault="00B45A2F" w:rsidP="0025604F">
            <w:pPr>
              <w:spacing w:after="0" w:line="240" w:lineRule="auto"/>
              <w:rPr>
                <w:rFonts w:asciiTheme="majorHAnsi" w:hAnsiTheme="majorHAnsi" w:cstheme="majorHAnsi"/>
                <w:sz w:val="28"/>
                <w:szCs w:val="28"/>
                <w:lang w:val="vi-VN"/>
              </w:rPr>
            </w:pPr>
            <w:r>
              <w:rPr>
                <w:rFonts w:asciiTheme="majorHAnsi" w:hAnsiTheme="majorHAnsi" w:cstheme="majorHAnsi"/>
                <w:sz w:val="28"/>
                <w:szCs w:val="28"/>
              </w:rPr>
              <w:t>Bộ Công an</w:t>
            </w:r>
            <w:r w:rsidR="00BE749A">
              <w:rPr>
                <w:rFonts w:asciiTheme="majorHAnsi" w:hAnsiTheme="majorHAnsi" w:cstheme="majorHAnsi"/>
                <w:sz w:val="28"/>
                <w:szCs w:val="28"/>
                <w:lang w:val="vi-VN"/>
              </w:rPr>
              <w:t xml:space="preserve">, </w:t>
            </w:r>
          </w:p>
        </w:tc>
        <w:tc>
          <w:tcPr>
            <w:tcW w:w="5812" w:type="dxa"/>
          </w:tcPr>
          <w:p w:rsidR="006E3335" w:rsidRPr="006E3335" w:rsidRDefault="006E3335" w:rsidP="006E3335">
            <w:pPr>
              <w:spacing w:after="0" w:line="350" w:lineRule="exact"/>
              <w:ind w:firstLine="709"/>
              <w:jc w:val="both"/>
              <w:rPr>
                <w:rFonts w:ascii="Times New Roman" w:hAnsi="Times New Roman"/>
                <w:sz w:val="28"/>
                <w:szCs w:val="28"/>
                <w:lang w:val="nl-NL"/>
              </w:rPr>
            </w:pPr>
            <w:r w:rsidRPr="000D661E">
              <w:rPr>
                <w:rFonts w:asciiTheme="majorHAnsi" w:hAnsiTheme="majorHAnsi" w:cstheme="majorHAnsi"/>
                <w:sz w:val="28"/>
                <w:szCs w:val="28"/>
                <w:lang w:val="nl-NL"/>
              </w:rPr>
              <w:t xml:space="preserve"> Đề nghị giữ nguyên như dự thảo</w:t>
            </w:r>
            <w:r>
              <w:rPr>
                <w:rFonts w:asciiTheme="majorHAnsi" w:hAnsiTheme="majorHAnsi" w:cstheme="majorHAnsi"/>
                <w:sz w:val="28"/>
                <w:szCs w:val="28"/>
                <w:lang w:val="nl-NL"/>
              </w:rPr>
              <w:t xml:space="preserve"> vì trong dự thảo đã quy định mở tại Khoản 2 Điều 9, trong trường hợp </w:t>
            </w:r>
            <w:r w:rsidRPr="006E3335">
              <w:rPr>
                <w:rFonts w:ascii="Times New Roman" w:hAnsi="Times New Roman"/>
                <w:sz w:val="28"/>
                <w:szCs w:val="28"/>
                <w:lang w:val="nl-NL"/>
              </w:rPr>
              <w:t xml:space="preserve">hợp nhất, sáp nhập các </w:t>
            </w:r>
            <w:r w:rsidRPr="005B2AB2">
              <w:rPr>
                <w:rFonts w:ascii="Times New Roman" w:hAnsi="Times New Roman"/>
                <w:sz w:val="28"/>
                <w:szCs w:val="28"/>
                <w:lang w:val="nl-NL"/>
              </w:rPr>
              <w:t xml:space="preserve">phòng chuyên môn </w:t>
            </w:r>
            <w:r w:rsidRPr="006E3335">
              <w:rPr>
                <w:rFonts w:ascii="Times New Roman" w:hAnsi="Times New Roman"/>
                <w:sz w:val="28"/>
                <w:szCs w:val="28"/>
                <w:lang w:val="nl-NL"/>
              </w:rPr>
              <w:t>để tinh gọn tổ chức bộ máy, đi</w:t>
            </w:r>
            <w:r w:rsidRPr="005B2AB2">
              <w:rPr>
                <w:rFonts w:ascii="Times New Roman" w:hAnsi="Times New Roman"/>
                <w:sz w:val="28"/>
                <w:szCs w:val="28"/>
                <w:lang w:val="nl-NL"/>
              </w:rPr>
              <w:t>ề</w:t>
            </w:r>
            <w:r w:rsidRPr="006E3335">
              <w:rPr>
                <w:rFonts w:ascii="Times New Roman" w:hAnsi="Times New Roman"/>
                <w:sz w:val="28"/>
                <w:szCs w:val="28"/>
                <w:lang w:val="nl-NL"/>
              </w:rPr>
              <w:t xml:space="preserve">u chỉnh chức năng giữa các </w:t>
            </w:r>
            <w:r w:rsidRPr="005B2AB2">
              <w:rPr>
                <w:rFonts w:ascii="Times New Roman" w:hAnsi="Times New Roman"/>
                <w:sz w:val="28"/>
                <w:szCs w:val="28"/>
                <w:lang w:val="nl-NL"/>
              </w:rPr>
              <w:t xml:space="preserve">phòng chuyên môn </w:t>
            </w:r>
            <w:r w:rsidRPr="006E3335">
              <w:rPr>
                <w:rFonts w:ascii="Times New Roman" w:hAnsi="Times New Roman"/>
                <w:sz w:val="28"/>
                <w:szCs w:val="28"/>
                <w:lang w:val="nl-NL"/>
              </w:rPr>
              <w:t>khác với quy định tại Nghị định này thì Ủy ban nhân cấp tỉnh báo cáo Bộ Nội vụ để trình Thủ tướng Chính phủ quyết định.</w:t>
            </w:r>
          </w:p>
          <w:p w:rsidR="00014294" w:rsidRDefault="00014294" w:rsidP="00FA5B4F">
            <w:pPr>
              <w:spacing w:before="120" w:after="120" w:line="340" w:lineRule="exact"/>
              <w:jc w:val="both"/>
              <w:rPr>
                <w:rFonts w:asciiTheme="majorHAnsi" w:hAnsiTheme="majorHAnsi" w:cstheme="majorHAnsi"/>
                <w:sz w:val="28"/>
                <w:szCs w:val="28"/>
                <w:lang w:val="nl-NL"/>
              </w:rPr>
            </w:pPr>
            <w:bookmarkStart w:id="0" w:name="_GoBack"/>
            <w:bookmarkEnd w:id="0"/>
          </w:p>
          <w:p w:rsidR="00014294" w:rsidRDefault="00014294" w:rsidP="00014294">
            <w:pPr>
              <w:pStyle w:val="ListParagraph"/>
              <w:numPr>
                <w:ilvl w:val="0"/>
                <w:numId w:val="31"/>
              </w:numPr>
              <w:spacing w:before="120" w:after="120" w:line="340" w:lineRule="exact"/>
              <w:jc w:val="both"/>
              <w:rPr>
                <w:rFonts w:asciiTheme="majorHAnsi" w:hAnsiTheme="majorHAnsi" w:cstheme="majorHAnsi"/>
                <w:lang w:val="nl-NL"/>
              </w:rPr>
            </w:pPr>
            <w:r>
              <w:rPr>
                <w:rFonts w:asciiTheme="majorHAnsi" w:hAnsiTheme="majorHAnsi" w:cstheme="majorHAnsi"/>
                <w:lang w:val="nl-NL"/>
              </w:rPr>
              <w:t>Tiếp thu</w:t>
            </w:r>
            <w:r w:rsidR="00BD1EC7">
              <w:rPr>
                <w:rFonts w:asciiTheme="majorHAnsi" w:hAnsiTheme="majorHAnsi" w:cstheme="majorHAnsi"/>
                <w:lang w:val="nl-NL"/>
              </w:rPr>
              <w:t xml:space="preserve">, sửa đổi </w:t>
            </w:r>
            <w:r>
              <w:rPr>
                <w:rFonts w:asciiTheme="majorHAnsi" w:hAnsiTheme="majorHAnsi" w:cstheme="majorHAnsi"/>
                <w:lang w:val="nl-NL"/>
              </w:rPr>
              <w:t>trực tiếp trong dự thả</w:t>
            </w:r>
            <w:r w:rsidR="00243C84">
              <w:rPr>
                <w:rFonts w:asciiTheme="majorHAnsi" w:hAnsiTheme="majorHAnsi" w:cstheme="majorHAnsi"/>
                <w:lang w:val="nl-NL"/>
              </w:rPr>
              <w:t>o, Boaỏ lưu về quy định không thành lập vì trong thực tế cũng có địa phương không thành lập Phòng Y tế mà giao VP HĐND UBND thực hiện</w:t>
            </w:r>
          </w:p>
          <w:p w:rsidR="00014294" w:rsidRPr="00014294" w:rsidRDefault="00014294" w:rsidP="00014294">
            <w:pPr>
              <w:spacing w:before="120" w:after="120" w:line="340" w:lineRule="exact"/>
              <w:jc w:val="both"/>
              <w:rPr>
                <w:rFonts w:asciiTheme="majorHAnsi" w:hAnsiTheme="majorHAnsi" w:cstheme="majorHAnsi"/>
                <w:lang w:val="nl-NL"/>
              </w:rPr>
            </w:pPr>
          </w:p>
          <w:p w:rsidR="006E3335" w:rsidRPr="00F7178E" w:rsidRDefault="00FA5B4F" w:rsidP="00F7178E">
            <w:pPr>
              <w:pStyle w:val="ListParagraph"/>
              <w:numPr>
                <w:ilvl w:val="0"/>
                <w:numId w:val="31"/>
              </w:numPr>
              <w:spacing w:before="120" w:after="120" w:line="340" w:lineRule="exact"/>
              <w:jc w:val="both"/>
              <w:rPr>
                <w:rFonts w:asciiTheme="majorHAnsi" w:hAnsiTheme="majorHAnsi" w:cstheme="majorHAnsi"/>
                <w:lang w:val="nl-NL"/>
              </w:rPr>
            </w:pPr>
            <w:r w:rsidRPr="00F7178E">
              <w:rPr>
                <w:rFonts w:asciiTheme="majorHAnsi" w:hAnsiTheme="majorHAnsi" w:cstheme="majorHAnsi"/>
                <w:lang w:val="nl-NL"/>
              </w:rPr>
              <w:t>Đã quy định trong dự thảo</w:t>
            </w:r>
            <w:r w:rsidR="00957058" w:rsidRPr="00F7178E">
              <w:rPr>
                <w:rFonts w:asciiTheme="majorHAnsi" w:hAnsiTheme="majorHAnsi" w:cstheme="majorHAnsi"/>
                <w:lang w:val="nl-NL"/>
              </w:rPr>
              <w:t>.</w:t>
            </w:r>
          </w:p>
          <w:p w:rsidR="00F7178E" w:rsidRDefault="00F7178E" w:rsidP="00FA5B4F">
            <w:pPr>
              <w:spacing w:before="120" w:after="120" w:line="340" w:lineRule="exact"/>
              <w:jc w:val="both"/>
              <w:rPr>
                <w:rFonts w:asciiTheme="majorHAnsi" w:hAnsiTheme="majorHAnsi" w:cstheme="majorHAnsi"/>
                <w:sz w:val="28"/>
                <w:szCs w:val="28"/>
                <w:lang w:val="vi-VN"/>
              </w:rPr>
            </w:pPr>
          </w:p>
          <w:p w:rsidR="00521DD4" w:rsidRPr="00521DD4" w:rsidRDefault="00521DD4" w:rsidP="00FA5B4F">
            <w:pPr>
              <w:spacing w:before="120" w:after="120" w:line="340" w:lineRule="exact"/>
              <w:jc w:val="both"/>
              <w:rPr>
                <w:rFonts w:asciiTheme="majorHAnsi" w:hAnsiTheme="majorHAnsi" w:cstheme="majorHAnsi"/>
                <w:sz w:val="28"/>
                <w:szCs w:val="28"/>
                <w:lang w:val="vi-VN"/>
              </w:rPr>
            </w:pPr>
          </w:p>
          <w:p w:rsidR="00F7178E" w:rsidRPr="00957058" w:rsidRDefault="00F7178E" w:rsidP="0064171F">
            <w:pPr>
              <w:pStyle w:val="ListParagraph"/>
              <w:numPr>
                <w:ilvl w:val="0"/>
                <w:numId w:val="31"/>
              </w:numPr>
              <w:spacing w:before="120" w:after="120" w:line="340" w:lineRule="exact"/>
              <w:jc w:val="both"/>
              <w:rPr>
                <w:rFonts w:asciiTheme="majorHAnsi" w:hAnsiTheme="majorHAnsi" w:cstheme="majorHAnsi"/>
                <w:lang w:val="nl-NL"/>
              </w:rPr>
            </w:pPr>
            <w:r w:rsidRPr="0064171F">
              <w:rPr>
                <w:rFonts w:asciiTheme="majorHAnsi" w:hAnsiTheme="majorHAnsi" w:cstheme="majorHAnsi"/>
                <w:lang w:val="nl-NL"/>
              </w:rPr>
              <w:t>Đề nghị giữ nguyên như dự thảo Nghị định</w:t>
            </w:r>
            <w:r w:rsidR="00927421" w:rsidRPr="0064171F">
              <w:rPr>
                <w:rFonts w:asciiTheme="majorHAnsi" w:hAnsiTheme="majorHAnsi" w:cstheme="majorHAnsi"/>
                <w:lang w:val="nl-NL"/>
              </w:rPr>
              <w:t xml:space="preserve"> để thống nhất </w:t>
            </w:r>
          </w:p>
        </w:tc>
      </w:tr>
      <w:tr w:rsidR="005E4D2B" w:rsidRPr="007A431C" w:rsidTr="0005141E">
        <w:trPr>
          <w:trHeight w:val="1146"/>
        </w:trPr>
        <w:tc>
          <w:tcPr>
            <w:tcW w:w="590" w:type="dxa"/>
            <w:vAlign w:val="center"/>
          </w:tcPr>
          <w:p w:rsidR="00684245" w:rsidRPr="005E4D2B" w:rsidRDefault="00684245" w:rsidP="0005141E">
            <w:pPr>
              <w:jc w:val="center"/>
              <w:rPr>
                <w:rFonts w:asciiTheme="majorHAnsi" w:hAnsiTheme="majorHAnsi" w:cstheme="majorHAnsi"/>
                <w:sz w:val="28"/>
                <w:szCs w:val="28"/>
                <w:lang w:val="nl-NL"/>
              </w:rPr>
            </w:pPr>
          </w:p>
        </w:tc>
        <w:tc>
          <w:tcPr>
            <w:tcW w:w="5789" w:type="dxa"/>
          </w:tcPr>
          <w:p w:rsidR="00BF28FB" w:rsidRPr="005E4D2B" w:rsidRDefault="00075AF5" w:rsidP="00BF28FB">
            <w:pPr>
              <w:spacing w:before="120"/>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Khoản 7:</w:t>
            </w:r>
          </w:p>
          <w:p w:rsidR="00075AF5" w:rsidRDefault="00075AF5" w:rsidP="00912E9B">
            <w:pPr>
              <w:pStyle w:val="ListParagraph"/>
              <w:numPr>
                <w:ilvl w:val="0"/>
                <w:numId w:val="31"/>
              </w:numPr>
              <w:spacing w:before="120"/>
              <w:jc w:val="both"/>
              <w:rPr>
                <w:rFonts w:asciiTheme="majorHAnsi" w:hAnsiTheme="majorHAnsi" w:cstheme="majorHAnsi"/>
                <w:lang w:val="nl-NL"/>
              </w:rPr>
            </w:pPr>
            <w:r w:rsidRPr="005E4D2B">
              <w:rPr>
                <w:rFonts w:asciiTheme="majorHAnsi" w:hAnsiTheme="majorHAnsi" w:cstheme="majorHAnsi"/>
                <w:lang w:val="nl-NL"/>
              </w:rPr>
              <w:t>Bổ sung quy định về cơ quan trình và cấp có thẩm quyền quyết định việc giữ ổn định hoặc thí điểm hợp nhất</w:t>
            </w:r>
            <w:r w:rsidR="00912E9B" w:rsidRPr="005E4D2B">
              <w:rPr>
                <w:rFonts w:asciiTheme="majorHAnsi" w:hAnsiTheme="majorHAnsi" w:cstheme="majorHAnsi"/>
                <w:lang w:val="nl-NL"/>
              </w:rPr>
              <w:t>.</w:t>
            </w:r>
          </w:p>
          <w:p w:rsidR="00915159" w:rsidRPr="005E4D2B" w:rsidRDefault="00915159" w:rsidP="00915159">
            <w:pPr>
              <w:pStyle w:val="ListParagraph"/>
              <w:spacing w:before="120"/>
              <w:ind w:left="360"/>
              <w:jc w:val="both"/>
              <w:rPr>
                <w:rFonts w:asciiTheme="majorHAnsi" w:hAnsiTheme="majorHAnsi" w:cstheme="majorHAnsi"/>
                <w:lang w:val="nl-NL"/>
              </w:rPr>
            </w:pPr>
          </w:p>
          <w:p w:rsidR="00912E9B" w:rsidRDefault="00912E9B" w:rsidP="001A1F9B">
            <w:pPr>
              <w:pStyle w:val="ListParagraph"/>
              <w:numPr>
                <w:ilvl w:val="0"/>
                <w:numId w:val="31"/>
              </w:numPr>
              <w:spacing w:before="120"/>
              <w:ind w:left="357"/>
              <w:contextualSpacing w:val="0"/>
              <w:jc w:val="both"/>
              <w:rPr>
                <w:rFonts w:asciiTheme="majorHAnsi" w:hAnsiTheme="majorHAnsi" w:cstheme="majorHAnsi"/>
                <w:lang w:val="vi-VN"/>
              </w:rPr>
            </w:pPr>
            <w:r w:rsidRPr="00736620">
              <w:rPr>
                <w:rFonts w:asciiTheme="majorHAnsi" w:hAnsiTheme="majorHAnsi" w:cstheme="majorHAnsi"/>
                <w:lang w:val="nl-NL"/>
              </w:rPr>
              <w:t xml:space="preserve">Tại Điểm c, đề nghị sửa lại thành “Văn phòng Hội đồng nhân dân và Ủy ban nhân dân cấp huyện, trường hợp địa phương thực hiện thí điểm hợp nhất Văn phòng cấp ủy theo Nghi quyết 18-NQ/TW thì có tên gọi là </w:t>
            </w:r>
            <w:r w:rsidRPr="00736620">
              <w:rPr>
                <w:rFonts w:asciiTheme="majorHAnsi" w:hAnsiTheme="majorHAnsi" w:cstheme="majorHAnsi"/>
                <w:color w:val="C00000"/>
                <w:lang w:val="nl-NL"/>
              </w:rPr>
              <w:t xml:space="preserve">Văn phòng huyện ủy (quận ủy, thị ủy, thành ủy), Hội đồng nhân dân và Ủy ban nhân dân huyện (quận, thị xã, thành phố...) </w:t>
            </w:r>
            <w:r w:rsidR="00D91D45" w:rsidRPr="00736620">
              <w:rPr>
                <w:rFonts w:asciiTheme="majorHAnsi" w:hAnsiTheme="majorHAnsi" w:cstheme="majorHAnsi"/>
                <w:lang w:val="nl-NL"/>
              </w:rPr>
              <w:t>thực hiện chức năng...”</w:t>
            </w:r>
            <w:r w:rsidR="00D91D45" w:rsidRPr="00736620">
              <w:rPr>
                <w:rFonts w:asciiTheme="majorHAnsi" w:hAnsiTheme="majorHAnsi" w:cstheme="majorHAnsi"/>
                <w:lang w:val="vi-VN"/>
              </w:rPr>
              <w:t xml:space="preserve">,  </w:t>
            </w:r>
          </w:p>
          <w:p w:rsidR="00736620" w:rsidRPr="00736620" w:rsidRDefault="00736620" w:rsidP="00736620">
            <w:pPr>
              <w:pStyle w:val="ListParagraph"/>
              <w:rPr>
                <w:rFonts w:asciiTheme="majorHAnsi" w:hAnsiTheme="majorHAnsi" w:cstheme="majorHAnsi"/>
                <w:lang w:val="vi-VN"/>
              </w:rPr>
            </w:pPr>
          </w:p>
          <w:p w:rsidR="00736620" w:rsidRPr="005E4D2B" w:rsidRDefault="00736620" w:rsidP="00736620">
            <w:pPr>
              <w:pStyle w:val="ListParagraph"/>
              <w:numPr>
                <w:ilvl w:val="0"/>
                <w:numId w:val="31"/>
              </w:numPr>
              <w:spacing w:before="120"/>
              <w:jc w:val="both"/>
              <w:rPr>
                <w:rFonts w:asciiTheme="majorHAnsi" w:hAnsiTheme="majorHAnsi" w:cstheme="majorHAnsi"/>
                <w:lang w:val="nl-NL"/>
              </w:rPr>
            </w:pPr>
            <w:r>
              <w:rPr>
                <w:rFonts w:asciiTheme="majorHAnsi" w:hAnsiTheme="majorHAnsi" w:cstheme="majorHAnsi"/>
                <w:lang w:val="vi-VN"/>
              </w:rPr>
              <w:t>Phòng Nội vụ hợp nhất với Ban Tổ chức huyện ủy  thành Ban Tổ chức – Nội vụ</w:t>
            </w:r>
            <w:r w:rsidR="007F2FDB">
              <w:rPr>
                <w:rFonts w:asciiTheme="majorHAnsi" w:hAnsiTheme="majorHAnsi" w:cstheme="majorHAnsi"/>
                <w:lang w:val="vi-VN"/>
              </w:rPr>
              <w:t>; Thanh tra huyện hợp nhất với Ủy ban kiểm tra huyện ủy thành Ban Kiểm tra - Thanh tra huyện</w:t>
            </w:r>
            <w:r>
              <w:rPr>
                <w:rFonts w:asciiTheme="majorHAnsi" w:hAnsiTheme="majorHAnsi" w:cstheme="majorHAnsi"/>
                <w:lang w:val="vi-VN"/>
              </w:rPr>
              <w:t xml:space="preserve"> </w:t>
            </w:r>
            <w:r w:rsidR="007F2FDB">
              <w:rPr>
                <w:rFonts w:asciiTheme="majorHAnsi" w:hAnsiTheme="majorHAnsi" w:cstheme="majorHAnsi"/>
                <w:lang w:val="vi-VN"/>
              </w:rPr>
              <w:t>biên chế thuộc bên Đảng.</w:t>
            </w:r>
          </w:p>
          <w:p w:rsidR="009210B7" w:rsidRPr="001A1F9B" w:rsidRDefault="009210B7" w:rsidP="001A1F9B">
            <w:pPr>
              <w:pStyle w:val="ListParagraph"/>
              <w:numPr>
                <w:ilvl w:val="0"/>
                <w:numId w:val="31"/>
              </w:numPr>
              <w:ind w:left="357"/>
              <w:contextualSpacing w:val="0"/>
              <w:jc w:val="both"/>
              <w:rPr>
                <w:rFonts w:asciiTheme="majorHAnsi" w:hAnsiTheme="majorHAnsi" w:cstheme="majorHAnsi"/>
                <w:lang w:val="nl-NL"/>
              </w:rPr>
            </w:pPr>
            <w:r w:rsidRPr="00736620">
              <w:rPr>
                <w:rFonts w:asciiTheme="majorHAnsi" w:hAnsiTheme="majorHAnsi" w:cstheme="majorHAnsi"/>
                <w:lang w:val="vi-VN"/>
              </w:rPr>
              <w:t>Đề nghị tổ chức cơ quan thanh tra cấp huyện vẫn thực hiện theo quy định của Luật Thanh tra</w:t>
            </w:r>
            <w:r w:rsidRPr="00736620">
              <w:rPr>
                <w:rFonts w:asciiTheme="majorHAnsi" w:hAnsiTheme="majorHAnsi" w:cstheme="majorHAnsi"/>
                <w:lang w:val="nl-NL"/>
              </w:rPr>
              <w:t>.</w:t>
            </w:r>
          </w:p>
          <w:p w:rsidR="001A1F9B" w:rsidRPr="00915159" w:rsidRDefault="001A1F9B" w:rsidP="00AF3B7B">
            <w:pPr>
              <w:pStyle w:val="ListParagraph"/>
              <w:ind w:left="357"/>
              <w:contextualSpacing w:val="0"/>
              <w:jc w:val="both"/>
              <w:rPr>
                <w:rFonts w:asciiTheme="majorHAnsi" w:hAnsiTheme="majorHAnsi" w:cstheme="majorHAnsi"/>
                <w:lang w:val="nl-NL"/>
              </w:rPr>
            </w:pPr>
          </w:p>
          <w:p w:rsidR="005E4D2B" w:rsidRPr="00FB6537" w:rsidRDefault="005E4D2B" w:rsidP="001A1F9B">
            <w:pPr>
              <w:pStyle w:val="ListParagraph"/>
              <w:numPr>
                <w:ilvl w:val="0"/>
                <w:numId w:val="31"/>
              </w:numPr>
              <w:ind w:left="357"/>
              <w:contextualSpacing w:val="0"/>
              <w:jc w:val="both"/>
              <w:rPr>
                <w:rFonts w:asciiTheme="majorHAnsi" w:hAnsiTheme="majorHAnsi" w:cstheme="majorHAnsi"/>
                <w:i/>
                <w:color w:val="C00000"/>
                <w:lang w:val="nl-NL"/>
              </w:rPr>
            </w:pPr>
            <w:r w:rsidRPr="005B2AB2">
              <w:rPr>
                <w:rFonts w:asciiTheme="majorHAnsi" w:hAnsiTheme="majorHAnsi" w:cstheme="majorHAnsi"/>
                <w:i/>
                <w:color w:val="C00000"/>
                <w:lang w:val="nl-NL"/>
              </w:rPr>
              <w:t>Đề nghị quy định rõ sau hợp nhất cơ quan thuộc khối Đảng với cơ quan thuộc khối Nhà nước thì các cơ quan này thuộc khối Đảng hay khối Nhà nước</w:t>
            </w:r>
            <w:r w:rsidR="00FB6537" w:rsidRPr="005B2AB2">
              <w:rPr>
                <w:rFonts w:asciiTheme="majorHAnsi" w:hAnsiTheme="majorHAnsi" w:cstheme="majorHAnsi"/>
                <w:i/>
                <w:color w:val="C00000"/>
                <w:lang w:val="nl-NL"/>
              </w:rPr>
              <w:t xml:space="preserve">; </w:t>
            </w:r>
            <w:r w:rsidR="00FB6537" w:rsidRPr="00FB6537">
              <w:rPr>
                <w:rFonts w:asciiTheme="majorHAnsi" w:hAnsiTheme="majorHAnsi" w:cstheme="majorHAnsi"/>
                <w:i/>
                <w:color w:val="C00000"/>
                <w:lang w:val="vi-VN"/>
              </w:rPr>
              <w:t>Đề</w:t>
            </w:r>
            <w:r w:rsidR="009C1285">
              <w:rPr>
                <w:rFonts w:asciiTheme="majorHAnsi" w:hAnsiTheme="majorHAnsi" w:cstheme="majorHAnsi"/>
                <w:i/>
                <w:color w:val="C00000"/>
                <w:lang w:val="vi-VN"/>
              </w:rPr>
              <w:t xml:space="preserve"> </w:t>
            </w:r>
            <w:r w:rsidR="00FB6537" w:rsidRPr="00FB6537">
              <w:rPr>
                <w:rFonts w:asciiTheme="majorHAnsi" w:hAnsiTheme="majorHAnsi" w:cstheme="majorHAnsi"/>
                <w:i/>
                <w:color w:val="C00000"/>
                <w:lang w:val="vi-VN"/>
              </w:rPr>
              <w:t xml:space="preserve">nghị xác định cấp chủ quản của các phòng chuyên môn sau khi tiến </w:t>
            </w:r>
            <w:r w:rsidR="00FB6537" w:rsidRPr="00FB6537">
              <w:rPr>
                <w:rFonts w:asciiTheme="majorHAnsi" w:hAnsiTheme="majorHAnsi" w:cstheme="majorHAnsi"/>
                <w:i/>
                <w:color w:val="C00000"/>
                <w:lang w:val="vi-VN"/>
              </w:rPr>
              <w:lastRenderedPageBreak/>
              <w:t>hành thí điểm hợp nhất để thuận tiện khi tổ chức triển khai thực hiện</w:t>
            </w:r>
          </w:p>
          <w:p w:rsidR="00616291" w:rsidRPr="00537204" w:rsidRDefault="00616291" w:rsidP="00912E9B">
            <w:pPr>
              <w:pStyle w:val="ListParagraph"/>
              <w:numPr>
                <w:ilvl w:val="0"/>
                <w:numId w:val="31"/>
              </w:numPr>
              <w:spacing w:before="120"/>
              <w:jc w:val="both"/>
              <w:rPr>
                <w:rFonts w:asciiTheme="majorHAnsi" w:hAnsiTheme="majorHAnsi" w:cstheme="majorHAnsi"/>
                <w:lang w:val="nl-NL"/>
              </w:rPr>
            </w:pPr>
            <w:r w:rsidRPr="005B2AB2">
              <w:rPr>
                <w:rFonts w:asciiTheme="majorHAnsi" w:hAnsiTheme="majorHAnsi" w:cstheme="majorHAnsi"/>
                <w:lang w:val="nl-NL"/>
              </w:rPr>
              <w:t>Đề nghị xác định các tổ chức được nêu trong Khoản 7 giữ nguyên mô hình hay sáp nhập (hợp nhất) tổ chức</w:t>
            </w:r>
            <w:r w:rsidR="00537204" w:rsidRPr="005B2AB2">
              <w:rPr>
                <w:rFonts w:asciiTheme="majorHAnsi" w:hAnsiTheme="majorHAnsi" w:cstheme="majorHAnsi"/>
                <w:lang w:val="nl-NL"/>
              </w:rPr>
              <w:t>.</w:t>
            </w:r>
          </w:p>
          <w:p w:rsidR="00537204" w:rsidRDefault="00537204" w:rsidP="00537204">
            <w:pPr>
              <w:pStyle w:val="ListParagraph"/>
              <w:spacing w:before="120"/>
              <w:ind w:left="360"/>
              <w:jc w:val="both"/>
              <w:rPr>
                <w:rFonts w:asciiTheme="majorHAnsi" w:hAnsiTheme="majorHAnsi" w:cstheme="majorHAnsi"/>
                <w:i/>
                <w:color w:val="C00000"/>
                <w:lang w:val="vi-VN"/>
              </w:rPr>
            </w:pPr>
          </w:p>
          <w:p w:rsidR="007F2FDB" w:rsidRPr="007F2FDB" w:rsidRDefault="007F2FDB" w:rsidP="00537204">
            <w:pPr>
              <w:pStyle w:val="ListParagraph"/>
              <w:spacing w:before="120"/>
              <w:ind w:left="360"/>
              <w:jc w:val="both"/>
              <w:rPr>
                <w:rFonts w:asciiTheme="majorHAnsi" w:hAnsiTheme="majorHAnsi" w:cstheme="majorHAnsi"/>
                <w:i/>
                <w:color w:val="C00000"/>
                <w:lang w:val="vi-VN"/>
              </w:rPr>
            </w:pPr>
          </w:p>
          <w:p w:rsidR="008E3A4F" w:rsidRPr="00701031" w:rsidRDefault="008E3A4F" w:rsidP="008E3A4F">
            <w:pPr>
              <w:pStyle w:val="ListParagraph"/>
              <w:numPr>
                <w:ilvl w:val="0"/>
                <w:numId w:val="31"/>
              </w:numPr>
              <w:spacing w:before="120"/>
              <w:jc w:val="both"/>
              <w:rPr>
                <w:rFonts w:asciiTheme="majorHAnsi" w:hAnsiTheme="majorHAnsi" w:cstheme="majorHAnsi"/>
                <w:lang w:val="nl-NL"/>
              </w:rPr>
            </w:pPr>
            <w:r w:rsidRPr="005B2AB2">
              <w:rPr>
                <w:rFonts w:asciiTheme="majorHAnsi" w:hAnsiTheme="majorHAnsi" w:cstheme="majorHAnsi"/>
                <w:i/>
                <w:color w:val="C00000"/>
                <w:lang w:val="nl-NL"/>
              </w:rPr>
              <w:t>Đề xuất trong trường hợp hợp nhất cơ quan thuộc khối Đảng với cơ quan thuộc khối Nhà nước nên quy định các cơ quan này trực thuộc cấp ủy cùng cấp do Ban Thường vụ cấp ủy xem xét, quyết định.</w:t>
            </w:r>
          </w:p>
          <w:p w:rsidR="00701031" w:rsidRPr="00812805" w:rsidRDefault="00701031" w:rsidP="00701031">
            <w:pPr>
              <w:pStyle w:val="ListParagraph"/>
              <w:numPr>
                <w:ilvl w:val="0"/>
                <w:numId w:val="31"/>
              </w:numPr>
              <w:spacing w:before="120"/>
              <w:jc w:val="both"/>
              <w:rPr>
                <w:rFonts w:asciiTheme="majorHAnsi" w:hAnsiTheme="majorHAnsi" w:cstheme="majorHAnsi"/>
                <w:lang w:val="nl-NL"/>
              </w:rPr>
            </w:pPr>
            <w:r>
              <w:rPr>
                <w:rFonts w:asciiTheme="majorHAnsi" w:hAnsiTheme="majorHAnsi" w:cstheme="majorHAnsi"/>
                <w:lang w:val="vi-VN"/>
              </w:rPr>
              <w:t>Đề nghị chỉ thí điểm hợp nhất ở địa phương có đủ điều kiện.</w:t>
            </w:r>
          </w:p>
          <w:p w:rsidR="00812805" w:rsidRPr="00812805" w:rsidRDefault="00812805" w:rsidP="00812805">
            <w:pPr>
              <w:pStyle w:val="ListParagraph"/>
              <w:numPr>
                <w:ilvl w:val="0"/>
                <w:numId w:val="31"/>
              </w:numPr>
              <w:spacing w:before="120"/>
              <w:jc w:val="both"/>
              <w:rPr>
                <w:rFonts w:asciiTheme="majorHAnsi" w:hAnsiTheme="majorHAnsi" w:cstheme="majorHAnsi"/>
                <w:lang w:val="vi-VN"/>
              </w:rPr>
            </w:pPr>
            <w:r>
              <w:rPr>
                <w:rFonts w:asciiTheme="majorHAnsi" w:hAnsiTheme="majorHAnsi" w:cstheme="majorHAnsi"/>
                <w:lang w:val="vi-VN" w:eastAsia="vi-VN"/>
              </w:rPr>
              <w:t>Đề nghị quy định chức năng, nhiệm vụ, tổ chức bộ máy, chế độ chính sách đối với các phòng hợp nhất này</w:t>
            </w:r>
            <w:r w:rsidR="00602B2E">
              <w:rPr>
                <w:rFonts w:asciiTheme="majorHAnsi" w:hAnsiTheme="majorHAnsi" w:cstheme="majorHAnsi"/>
                <w:lang w:val="vi-VN" w:eastAsia="vi-VN"/>
              </w:rPr>
              <w:t>.</w:t>
            </w:r>
          </w:p>
        </w:tc>
        <w:tc>
          <w:tcPr>
            <w:tcW w:w="3119" w:type="dxa"/>
          </w:tcPr>
          <w:p w:rsidR="00684245" w:rsidRPr="005E4D2B" w:rsidRDefault="00684245" w:rsidP="0005141E">
            <w:pPr>
              <w:rPr>
                <w:rFonts w:asciiTheme="majorHAnsi" w:hAnsiTheme="majorHAnsi" w:cstheme="majorHAnsi"/>
                <w:sz w:val="28"/>
                <w:szCs w:val="28"/>
                <w:lang w:val="nl-NL"/>
              </w:rPr>
            </w:pPr>
          </w:p>
          <w:p w:rsidR="00075AF5" w:rsidRPr="005E4D2B" w:rsidRDefault="00075AF5" w:rsidP="00912E9B">
            <w:pPr>
              <w:spacing w:before="240" w:after="0"/>
              <w:rPr>
                <w:rFonts w:asciiTheme="majorHAnsi" w:hAnsiTheme="majorHAnsi" w:cstheme="majorHAnsi"/>
                <w:sz w:val="28"/>
                <w:szCs w:val="28"/>
                <w:lang w:val="nl-NL"/>
              </w:rPr>
            </w:pPr>
            <w:r w:rsidRPr="005E4D2B">
              <w:rPr>
                <w:rFonts w:asciiTheme="majorHAnsi" w:hAnsiTheme="majorHAnsi" w:cstheme="majorHAnsi"/>
                <w:sz w:val="28"/>
                <w:szCs w:val="28"/>
                <w:lang w:val="nl-NL"/>
              </w:rPr>
              <w:t>TP. Hồ Chí Minh</w:t>
            </w:r>
          </w:p>
          <w:p w:rsidR="005460DA" w:rsidRDefault="005460DA" w:rsidP="0005141E">
            <w:pPr>
              <w:rPr>
                <w:rFonts w:asciiTheme="majorHAnsi" w:hAnsiTheme="majorHAnsi" w:cstheme="majorHAnsi"/>
                <w:sz w:val="28"/>
                <w:szCs w:val="28"/>
                <w:lang w:val="nl-NL"/>
              </w:rPr>
            </w:pPr>
          </w:p>
          <w:p w:rsidR="00915159" w:rsidRDefault="00915159" w:rsidP="0005141E">
            <w:pPr>
              <w:rPr>
                <w:rFonts w:asciiTheme="majorHAnsi" w:hAnsiTheme="majorHAnsi" w:cstheme="majorHAnsi"/>
                <w:sz w:val="28"/>
                <w:szCs w:val="28"/>
                <w:lang w:val="nl-NL"/>
              </w:rPr>
            </w:pPr>
          </w:p>
          <w:p w:rsidR="00736620" w:rsidRDefault="00912E9B" w:rsidP="0005141E">
            <w:pPr>
              <w:rPr>
                <w:rFonts w:asciiTheme="majorHAnsi" w:hAnsiTheme="majorHAnsi" w:cstheme="majorHAnsi"/>
                <w:sz w:val="28"/>
                <w:szCs w:val="28"/>
                <w:lang w:val="vi-VN"/>
              </w:rPr>
            </w:pPr>
            <w:r w:rsidRPr="005E4D2B">
              <w:rPr>
                <w:rFonts w:asciiTheme="majorHAnsi" w:hAnsiTheme="majorHAnsi" w:cstheme="majorHAnsi"/>
                <w:sz w:val="28"/>
                <w:szCs w:val="28"/>
                <w:lang w:val="nl-NL"/>
              </w:rPr>
              <w:t>Tuyên Quang</w:t>
            </w:r>
            <w:r w:rsidR="00AF3B7B">
              <w:rPr>
                <w:rFonts w:asciiTheme="majorHAnsi" w:hAnsiTheme="majorHAnsi" w:cstheme="majorHAnsi"/>
                <w:sz w:val="28"/>
                <w:szCs w:val="28"/>
                <w:lang w:val="vi-VN"/>
              </w:rPr>
              <w:t>,  tỉnh ủy Tây Ninh</w:t>
            </w:r>
            <w:r w:rsidR="00D91D45">
              <w:rPr>
                <w:rFonts w:asciiTheme="majorHAnsi" w:hAnsiTheme="majorHAnsi" w:cstheme="majorHAnsi"/>
                <w:sz w:val="28"/>
                <w:szCs w:val="28"/>
                <w:lang w:val="vi-VN"/>
              </w:rPr>
              <w:t xml:space="preserve">, </w:t>
            </w:r>
          </w:p>
          <w:p w:rsidR="00736620" w:rsidRDefault="00736620" w:rsidP="0005141E">
            <w:pPr>
              <w:rPr>
                <w:rFonts w:asciiTheme="majorHAnsi" w:hAnsiTheme="majorHAnsi" w:cstheme="majorHAnsi"/>
                <w:sz w:val="28"/>
                <w:szCs w:val="28"/>
                <w:lang w:val="vi-VN"/>
              </w:rPr>
            </w:pPr>
          </w:p>
          <w:p w:rsidR="00736620" w:rsidRDefault="00736620" w:rsidP="0005141E">
            <w:pPr>
              <w:rPr>
                <w:rFonts w:asciiTheme="majorHAnsi" w:hAnsiTheme="majorHAnsi" w:cstheme="majorHAnsi"/>
                <w:sz w:val="28"/>
                <w:szCs w:val="28"/>
                <w:lang w:val="vi-VN"/>
              </w:rPr>
            </w:pPr>
          </w:p>
          <w:p w:rsidR="00736620" w:rsidRDefault="00736620" w:rsidP="0005141E">
            <w:pPr>
              <w:rPr>
                <w:rFonts w:asciiTheme="majorHAnsi" w:hAnsiTheme="majorHAnsi" w:cstheme="majorHAnsi"/>
                <w:sz w:val="28"/>
                <w:szCs w:val="28"/>
                <w:lang w:val="vi-VN"/>
              </w:rPr>
            </w:pPr>
          </w:p>
          <w:p w:rsidR="00736620" w:rsidRDefault="00736620" w:rsidP="0005141E">
            <w:pPr>
              <w:rPr>
                <w:rFonts w:asciiTheme="majorHAnsi" w:hAnsiTheme="majorHAnsi" w:cstheme="majorHAnsi"/>
                <w:sz w:val="28"/>
                <w:szCs w:val="28"/>
                <w:lang w:val="vi-VN"/>
              </w:rPr>
            </w:pPr>
          </w:p>
          <w:p w:rsidR="00736620" w:rsidRDefault="00736620" w:rsidP="0005141E">
            <w:pPr>
              <w:rPr>
                <w:rFonts w:asciiTheme="majorHAnsi" w:hAnsiTheme="majorHAnsi" w:cstheme="majorHAnsi"/>
                <w:sz w:val="28"/>
                <w:szCs w:val="28"/>
                <w:lang w:val="vi-VN"/>
              </w:rPr>
            </w:pPr>
          </w:p>
          <w:p w:rsidR="00912E9B" w:rsidRPr="00AF3B7B" w:rsidRDefault="00D91D45" w:rsidP="0005141E">
            <w:pPr>
              <w:rPr>
                <w:rFonts w:asciiTheme="majorHAnsi" w:hAnsiTheme="majorHAnsi" w:cstheme="majorHAnsi"/>
                <w:sz w:val="28"/>
                <w:szCs w:val="28"/>
                <w:lang w:val="vi-VN"/>
              </w:rPr>
            </w:pPr>
            <w:r>
              <w:rPr>
                <w:rFonts w:asciiTheme="majorHAnsi" w:hAnsiTheme="majorHAnsi" w:cstheme="majorHAnsi"/>
                <w:sz w:val="28"/>
                <w:szCs w:val="28"/>
                <w:lang w:val="vi-VN"/>
              </w:rPr>
              <w:t>tỉnh ủy Bạc Liêu</w:t>
            </w:r>
            <w:r w:rsidR="007F2FDB">
              <w:rPr>
                <w:rFonts w:asciiTheme="majorHAnsi" w:hAnsiTheme="majorHAnsi" w:cstheme="majorHAnsi"/>
                <w:sz w:val="28"/>
                <w:szCs w:val="28"/>
                <w:lang w:val="vi-VN"/>
              </w:rPr>
              <w:t>, tỉnh ủy Phú yên</w:t>
            </w:r>
          </w:p>
          <w:p w:rsidR="001A1F9B" w:rsidRDefault="001A1F9B" w:rsidP="0005141E">
            <w:pPr>
              <w:rPr>
                <w:rFonts w:asciiTheme="majorHAnsi" w:hAnsiTheme="majorHAnsi" w:cstheme="majorHAnsi"/>
                <w:sz w:val="28"/>
                <w:szCs w:val="28"/>
                <w:lang w:val="vi-VN"/>
              </w:rPr>
            </w:pPr>
          </w:p>
          <w:p w:rsidR="007F2FDB" w:rsidRDefault="007F2FDB" w:rsidP="0005141E">
            <w:pPr>
              <w:rPr>
                <w:rFonts w:asciiTheme="majorHAnsi" w:hAnsiTheme="majorHAnsi" w:cstheme="majorHAnsi"/>
                <w:sz w:val="28"/>
                <w:szCs w:val="28"/>
                <w:lang w:val="vi-VN"/>
              </w:rPr>
            </w:pPr>
          </w:p>
          <w:p w:rsidR="009210B7" w:rsidRPr="005B2AB2" w:rsidRDefault="009210B7" w:rsidP="0005141E">
            <w:pPr>
              <w:rPr>
                <w:rFonts w:asciiTheme="majorHAnsi" w:hAnsiTheme="majorHAnsi" w:cstheme="majorHAnsi"/>
                <w:sz w:val="28"/>
                <w:szCs w:val="28"/>
                <w:lang w:val="vi-VN"/>
              </w:rPr>
            </w:pPr>
            <w:r w:rsidRPr="005E4D2B">
              <w:rPr>
                <w:rFonts w:asciiTheme="majorHAnsi" w:hAnsiTheme="majorHAnsi" w:cstheme="majorHAnsi"/>
                <w:sz w:val="28"/>
                <w:szCs w:val="28"/>
                <w:lang w:val="vi-VN"/>
              </w:rPr>
              <w:t>Thanh tra Chính phủ</w:t>
            </w:r>
          </w:p>
          <w:p w:rsidR="001A1F9B" w:rsidRDefault="001A1F9B" w:rsidP="0005141E">
            <w:pPr>
              <w:rPr>
                <w:rFonts w:asciiTheme="majorHAnsi" w:hAnsiTheme="majorHAnsi" w:cstheme="majorHAnsi"/>
                <w:sz w:val="28"/>
                <w:szCs w:val="28"/>
                <w:lang w:val="vi-VN"/>
              </w:rPr>
            </w:pPr>
          </w:p>
          <w:p w:rsidR="001A1F9B" w:rsidRDefault="001A1F9B" w:rsidP="0005141E">
            <w:pPr>
              <w:rPr>
                <w:rFonts w:asciiTheme="majorHAnsi" w:hAnsiTheme="majorHAnsi" w:cstheme="majorHAnsi"/>
                <w:sz w:val="28"/>
                <w:szCs w:val="28"/>
                <w:lang w:val="vi-VN"/>
              </w:rPr>
            </w:pPr>
          </w:p>
          <w:p w:rsidR="00FB6537" w:rsidRDefault="005E4D2B" w:rsidP="0005141E">
            <w:pPr>
              <w:rPr>
                <w:rFonts w:asciiTheme="majorHAnsi" w:hAnsiTheme="majorHAnsi" w:cstheme="majorHAnsi"/>
                <w:sz w:val="28"/>
                <w:szCs w:val="28"/>
                <w:lang w:val="vi-VN"/>
              </w:rPr>
            </w:pPr>
            <w:r w:rsidRPr="005B2AB2">
              <w:rPr>
                <w:rFonts w:asciiTheme="majorHAnsi" w:hAnsiTheme="majorHAnsi" w:cstheme="majorHAnsi"/>
                <w:sz w:val="28"/>
                <w:szCs w:val="28"/>
                <w:lang w:val="vi-VN"/>
              </w:rPr>
              <w:t>Lai Châu</w:t>
            </w:r>
            <w:r w:rsidR="00616291" w:rsidRPr="005B2AB2">
              <w:rPr>
                <w:rFonts w:asciiTheme="majorHAnsi" w:hAnsiTheme="majorHAnsi" w:cstheme="majorHAnsi"/>
                <w:sz w:val="28"/>
                <w:szCs w:val="28"/>
                <w:lang w:val="vi-VN"/>
              </w:rPr>
              <w:t>, Ninh Bình</w:t>
            </w:r>
            <w:r w:rsidR="00FB6537" w:rsidRPr="005B2AB2">
              <w:rPr>
                <w:rFonts w:asciiTheme="majorHAnsi" w:hAnsiTheme="majorHAnsi" w:cstheme="majorHAnsi"/>
                <w:sz w:val="28"/>
                <w:szCs w:val="28"/>
                <w:lang w:val="vi-VN"/>
              </w:rPr>
              <w:t>, Gia lai, Bắc Ninh</w:t>
            </w:r>
            <w:r w:rsidR="009C1285">
              <w:rPr>
                <w:rFonts w:asciiTheme="majorHAnsi" w:hAnsiTheme="majorHAnsi" w:cstheme="majorHAnsi"/>
                <w:sz w:val="28"/>
                <w:szCs w:val="28"/>
                <w:lang w:val="vi-VN"/>
              </w:rPr>
              <w:t xml:space="preserve">, </w:t>
            </w:r>
          </w:p>
          <w:p w:rsidR="009C1285" w:rsidRDefault="009C1285" w:rsidP="0005141E">
            <w:pPr>
              <w:rPr>
                <w:rFonts w:asciiTheme="majorHAnsi" w:hAnsiTheme="majorHAnsi" w:cstheme="majorHAnsi"/>
                <w:sz w:val="28"/>
                <w:szCs w:val="28"/>
                <w:lang w:val="vi-VN"/>
              </w:rPr>
            </w:pPr>
          </w:p>
          <w:p w:rsidR="007F2FDB" w:rsidRPr="005B2AB2" w:rsidRDefault="007F2FDB" w:rsidP="0005141E">
            <w:pPr>
              <w:rPr>
                <w:rFonts w:asciiTheme="majorHAnsi" w:hAnsiTheme="majorHAnsi" w:cstheme="majorHAnsi"/>
                <w:sz w:val="28"/>
                <w:szCs w:val="28"/>
                <w:lang w:val="vi-VN"/>
              </w:rPr>
            </w:pPr>
          </w:p>
          <w:p w:rsidR="00616291" w:rsidRPr="005B2AB2" w:rsidRDefault="00616291" w:rsidP="0005141E">
            <w:pPr>
              <w:rPr>
                <w:rFonts w:asciiTheme="majorHAnsi" w:hAnsiTheme="majorHAnsi" w:cstheme="majorHAnsi"/>
                <w:sz w:val="28"/>
                <w:szCs w:val="28"/>
                <w:lang w:val="vi-VN"/>
              </w:rPr>
            </w:pPr>
            <w:r w:rsidRPr="005B2AB2">
              <w:rPr>
                <w:rFonts w:asciiTheme="majorHAnsi" w:hAnsiTheme="majorHAnsi" w:cstheme="majorHAnsi"/>
                <w:sz w:val="28"/>
                <w:szCs w:val="28"/>
                <w:lang w:val="vi-VN"/>
              </w:rPr>
              <w:t>Bộ Quốc phòng</w:t>
            </w:r>
          </w:p>
          <w:p w:rsidR="008E3A4F" w:rsidRDefault="008E3A4F" w:rsidP="0005141E">
            <w:pPr>
              <w:rPr>
                <w:rFonts w:asciiTheme="majorHAnsi" w:hAnsiTheme="majorHAnsi" w:cstheme="majorHAnsi"/>
                <w:sz w:val="28"/>
                <w:szCs w:val="28"/>
                <w:lang w:val="vi-VN"/>
              </w:rPr>
            </w:pPr>
          </w:p>
          <w:p w:rsidR="00812805" w:rsidRDefault="00812805" w:rsidP="0005141E">
            <w:pPr>
              <w:rPr>
                <w:rFonts w:asciiTheme="majorHAnsi" w:hAnsiTheme="majorHAnsi" w:cstheme="majorHAnsi"/>
                <w:sz w:val="28"/>
                <w:szCs w:val="28"/>
                <w:lang w:val="vi-VN"/>
              </w:rPr>
            </w:pPr>
          </w:p>
          <w:p w:rsidR="00812805" w:rsidRPr="005B2AB2" w:rsidRDefault="00812805" w:rsidP="0005141E">
            <w:pPr>
              <w:rPr>
                <w:rFonts w:asciiTheme="majorHAnsi" w:hAnsiTheme="majorHAnsi" w:cstheme="majorHAnsi"/>
                <w:sz w:val="28"/>
                <w:szCs w:val="28"/>
                <w:lang w:val="vi-VN"/>
              </w:rPr>
            </w:pPr>
          </w:p>
          <w:p w:rsidR="009C1285" w:rsidRPr="005B2AB2" w:rsidRDefault="008E3A4F" w:rsidP="009C1285">
            <w:pPr>
              <w:rPr>
                <w:rFonts w:asciiTheme="majorHAnsi" w:hAnsiTheme="majorHAnsi" w:cstheme="majorHAnsi"/>
                <w:sz w:val="28"/>
                <w:szCs w:val="28"/>
                <w:lang w:val="vi-VN"/>
              </w:rPr>
            </w:pPr>
            <w:r w:rsidRPr="005B2AB2">
              <w:rPr>
                <w:rFonts w:asciiTheme="majorHAnsi" w:hAnsiTheme="majorHAnsi" w:cstheme="majorHAnsi"/>
                <w:sz w:val="28"/>
                <w:szCs w:val="28"/>
                <w:lang w:val="vi-VN"/>
              </w:rPr>
              <w:t>Bắc Ninh</w:t>
            </w:r>
            <w:r w:rsidR="009C1285">
              <w:rPr>
                <w:rFonts w:asciiTheme="majorHAnsi" w:hAnsiTheme="majorHAnsi" w:cstheme="majorHAnsi"/>
                <w:sz w:val="28"/>
                <w:szCs w:val="28"/>
                <w:lang w:val="vi-VN"/>
              </w:rPr>
              <w:t>, tỉnh ủy Bắc Ninh</w:t>
            </w:r>
          </w:p>
          <w:p w:rsidR="00701031" w:rsidRDefault="00701031" w:rsidP="0005141E">
            <w:pPr>
              <w:rPr>
                <w:rFonts w:asciiTheme="majorHAnsi" w:hAnsiTheme="majorHAnsi" w:cstheme="majorHAnsi"/>
                <w:sz w:val="28"/>
                <w:szCs w:val="28"/>
                <w:lang w:val="vi-VN"/>
              </w:rPr>
            </w:pPr>
            <w:r>
              <w:rPr>
                <w:rFonts w:asciiTheme="majorHAnsi" w:hAnsiTheme="majorHAnsi" w:cstheme="majorHAnsi"/>
                <w:sz w:val="28"/>
                <w:szCs w:val="28"/>
                <w:lang w:val="vi-VN"/>
              </w:rPr>
              <w:t>Tỉnh ủy Thanh Hóa</w:t>
            </w:r>
          </w:p>
          <w:p w:rsidR="00812805" w:rsidRDefault="00812805" w:rsidP="0005141E">
            <w:pPr>
              <w:rPr>
                <w:rFonts w:asciiTheme="majorHAnsi" w:hAnsiTheme="majorHAnsi" w:cstheme="majorHAnsi"/>
                <w:sz w:val="28"/>
                <w:szCs w:val="28"/>
                <w:lang w:val="vi-VN"/>
              </w:rPr>
            </w:pPr>
          </w:p>
          <w:p w:rsidR="00812805" w:rsidRPr="005B2AB2" w:rsidRDefault="00812805" w:rsidP="0005141E">
            <w:pPr>
              <w:rPr>
                <w:rFonts w:asciiTheme="majorHAnsi" w:hAnsiTheme="majorHAnsi" w:cstheme="majorHAnsi"/>
                <w:sz w:val="28"/>
                <w:szCs w:val="28"/>
                <w:lang w:val="vi-VN"/>
              </w:rPr>
            </w:pPr>
            <w:r>
              <w:rPr>
                <w:rFonts w:asciiTheme="majorHAnsi" w:hAnsiTheme="majorHAnsi" w:cstheme="majorHAnsi"/>
                <w:sz w:val="28"/>
                <w:szCs w:val="28"/>
                <w:lang w:val="vi-VN"/>
              </w:rPr>
              <w:t>Tỉnh ủy Hà Nam</w:t>
            </w:r>
          </w:p>
        </w:tc>
        <w:tc>
          <w:tcPr>
            <w:tcW w:w="5812" w:type="dxa"/>
          </w:tcPr>
          <w:p w:rsidR="00BF28FB" w:rsidRDefault="00BF28FB" w:rsidP="007044CD">
            <w:pPr>
              <w:spacing w:before="120" w:after="120" w:line="340" w:lineRule="exact"/>
              <w:jc w:val="both"/>
              <w:rPr>
                <w:rFonts w:asciiTheme="majorHAnsi" w:hAnsiTheme="majorHAnsi" w:cstheme="majorHAnsi"/>
                <w:sz w:val="28"/>
                <w:szCs w:val="28"/>
                <w:lang w:val="nl-NL"/>
              </w:rPr>
            </w:pPr>
          </w:p>
          <w:p w:rsidR="00A13DF7" w:rsidRDefault="00A13DF7" w:rsidP="00A13DF7">
            <w:pPr>
              <w:pStyle w:val="ListParagraph"/>
              <w:numPr>
                <w:ilvl w:val="0"/>
                <w:numId w:val="31"/>
              </w:numPr>
              <w:spacing w:before="120" w:after="120" w:line="340" w:lineRule="exact"/>
              <w:jc w:val="both"/>
              <w:rPr>
                <w:rFonts w:asciiTheme="majorHAnsi" w:hAnsiTheme="majorHAnsi" w:cstheme="majorHAnsi"/>
                <w:lang w:val="nl-NL"/>
              </w:rPr>
            </w:pPr>
            <w:r>
              <w:rPr>
                <w:rFonts w:asciiTheme="majorHAnsi" w:hAnsiTheme="majorHAnsi" w:cstheme="majorHAnsi"/>
                <w:lang w:val="nl-NL"/>
              </w:rPr>
              <w:t>Đề nghị giữ nguyên như dự thảo Nghị định vì thực hiệ</w:t>
            </w:r>
            <w:r w:rsidR="00915159">
              <w:rPr>
                <w:rFonts w:asciiTheme="majorHAnsi" w:hAnsiTheme="majorHAnsi" w:cstheme="majorHAnsi"/>
                <w:lang w:val="nl-NL"/>
              </w:rPr>
              <w:t>n theo Luật tổ chức chính quyền địa phương, theo hướng dẫn của Bộ quản lý ngành, lĩnh vực.</w:t>
            </w:r>
          </w:p>
          <w:p w:rsidR="0064171F" w:rsidRDefault="0064171F" w:rsidP="0064171F">
            <w:pPr>
              <w:pStyle w:val="ListParagraph"/>
              <w:spacing w:before="120" w:after="120" w:line="340" w:lineRule="exact"/>
              <w:ind w:left="360"/>
              <w:jc w:val="both"/>
              <w:rPr>
                <w:rFonts w:asciiTheme="majorHAnsi" w:hAnsiTheme="majorHAnsi" w:cstheme="majorHAnsi"/>
                <w:lang w:val="nl-NL"/>
              </w:rPr>
            </w:pPr>
          </w:p>
          <w:p w:rsidR="00915159" w:rsidRPr="00AF3B7B" w:rsidRDefault="00AF3B7B" w:rsidP="00AF3B7B">
            <w:pPr>
              <w:pStyle w:val="ListParagraph"/>
              <w:numPr>
                <w:ilvl w:val="0"/>
                <w:numId w:val="31"/>
              </w:numPr>
              <w:spacing w:before="120" w:after="120" w:line="340" w:lineRule="exact"/>
              <w:jc w:val="both"/>
              <w:rPr>
                <w:rFonts w:asciiTheme="majorHAnsi" w:hAnsiTheme="majorHAnsi" w:cstheme="majorHAnsi"/>
                <w:lang w:val="nl-NL"/>
              </w:rPr>
            </w:pPr>
            <w:r w:rsidRPr="00AF3B7B">
              <w:rPr>
                <w:rFonts w:asciiTheme="majorHAnsi" w:hAnsiTheme="majorHAnsi" w:cstheme="majorHAnsi"/>
                <w:lang w:val="nl-NL"/>
              </w:rPr>
              <w:t>Đề nghị giữ nguyên như dự thảo</w:t>
            </w:r>
          </w:p>
          <w:p w:rsidR="00915159" w:rsidRDefault="00915159" w:rsidP="00915159">
            <w:pPr>
              <w:pStyle w:val="ListParagraph"/>
              <w:spacing w:before="120" w:after="120" w:line="340" w:lineRule="exact"/>
              <w:ind w:left="360"/>
              <w:jc w:val="both"/>
              <w:rPr>
                <w:rFonts w:asciiTheme="majorHAnsi" w:hAnsiTheme="majorHAnsi" w:cstheme="majorHAnsi"/>
                <w:lang w:val="nl-NL"/>
              </w:rPr>
            </w:pPr>
          </w:p>
          <w:p w:rsidR="00915159" w:rsidRDefault="00915159" w:rsidP="00915159">
            <w:pPr>
              <w:pStyle w:val="ListParagraph"/>
              <w:spacing w:before="120" w:after="120" w:line="340" w:lineRule="exact"/>
              <w:ind w:left="360"/>
              <w:jc w:val="both"/>
              <w:rPr>
                <w:rFonts w:asciiTheme="majorHAnsi" w:hAnsiTheme="majorHAnsi" w:cstheme="majorHAnsi"/>
                <w:lang w:val="nl-NL"/>
              </w:rPr>
            </w:pPr>
          </w:p>
          <w:p w:rsidR="00915159" w:rsidRDefault="00915159" w:rsidP="00915159">
            <w:pPr>
              <w:pStyle w:val="ListParagraph"/>
              <w:spacing w:before="120" w:after="120" w:line="340" w:lineRule="exact"/>
              <w:ind w:left="360"/>
              <w:jc w:val="both"/>
              <w:rPr>
                <w:rFonts w:asciiTheme="majorHAnsi" w:hAnsiTheme="majorHAnsi" w:cstheme="majorHAnsi"/>
                <w:lang w:val="vi-VN"/>
              </w:rPr>
            </w:pPr>
          </w:p>
          <w:p w:rsidR="00736620" w:rsidRDefault="00736620" w:rsidP="00915159">
            <w:pPr>
              <w:pStyle w:val="ListParagraph"/>
              <w:spacing w:before="120" w:after="120" w:line="340" w:lineRule="exact"/>
              <w:ind w:left="360"/>
              <w:jc w:val="both"/>
              <w:rPr>
                <w:rFonts w:asciiTheme="majorHAnsi" w:hAnsiTheme="majorHAnsi" w:cstheme="majorHAnsi"/>
                <w:lang w:val="vi-VN"/>
              </w:rPr>
            </w:pPr>
          </w:p>
          <w:p w:rsidR="00736620" w:rsidRDefault="00736620" w:rsidP="00915159">
            <w:pPr>
              <w:pStyle w:val="ListParagraph"/>
              <w:spacing w:before="120" w:after="120" w:line="340" w:lineRule="exact"/>
              <w:ind w:left="360"/>
              <w:jc w:val="both"/>
              <w:rPr>
                <w:rFonts w:asciiTheme="majorHAnsi" w:hAnsiTheme="majorHAnsi" w:cstheme="majorHAnsi"/>
                <w:lang w:val="vi-VN"/>
              </w:rPr>
            </w:pPr>
          </w:p>
          <w:p w:rsidR="00736620" w:rsidRDefault="00736620" w:rsidP="00915159">
            <w:pPr>
              <w:pStyle w:val="ListParagraph"/>
              <w:spacing w:before="120" w:after="120" w:line="340" w:lineRule="exact"/>
              <w:ind w:left="360"/>
              <w:jc w:val="both"/>
              <w:rPr>
                <w:rFonts w:asciiTheme="majorHAnsi" w:hAnsiTheme="majorHAnsi" w:cstheme="majorHAnsi"/>
                <w:lang w:val="vi-VN"/>
              </w:rPr>
            </w:pPr>
          </w:p>
          <w:p w:rsidR="00736620" w:rsidRDefault="00736620" w:rsidP="00915159">
            <w:pPr>
              <w:pStyle w:val="ListParagraph"/>
              <w:spacing w:before="120" w:after="120" w:line="340" w:lineRule="exact"/>
              <w:ind w:left="360"/>
              <w:jc w:val="both"/>
              <w:rPr>
                <w:rFonts w:asciiTheme="majorHAnsi" w:hAnsiTheme="majorHAnsi" w:cstheme="majorHAnsi"/>
                <w:lang w:val="vi-VN"/>
              </w:rPr>
            </w:pPr>
          </w:p>
          <w:p w:rsidR="00736620" w:rsidRPr="00736620" w:rsidRDefault="00736620" w:rsidP="00736620">
            <w:pPr>
              <w:pStyle w:val="ListParagraph"/>
              <w:numPr>
                <w:ilvl w:val="0"/>
                <w:numId w:val="31"/>
              </w:numPr>
              <w:spacing w:before="120" w:after="120" w:line="340" w:lineRule="exact"/>
              <w:jc w:val="both"/>
              <w:rPr>
                <w:rFonts w:asciiTheme="majorHAnsi" w:hAnsiTheme="majorHAnsi" w:cstheme="majorHAnsi"/>
                <w:lang w:val="vi-VN"/>
              </w:rPr>
            </w:pPr>
            <w:r>
              <w:rPr>
                <w:rFonts w:asciiTheme="majorHAnsi" w:hAnsiTheme="majorHAnsi" w:cstheme="majorHAnsi"/>
                <w:lang w:val="vi-VN"/>
              </w:rPr>
              <w:t>Nghiên cứu, tiếp thu trao đổi để thống nhất với Ban Tổ chức Trung ương</w:t>
            </w:r>
          </w:p>
          <w:p w:rsidR="00915159" w:rsidRDefault="00915159" w:rsidP="00915159">
            <w:pPr>
              <w:pStyle w:val="ListParagraph"/>
              <w:spacing w:before="120" w:after="120" w:line="340" w:lineRule="exact"/>
              <w:ind w:left="360"/>
              <w:jc w:val="both"/>
              <w:rPr>
                <w:rFonts w:asciiTheme="majorHAnsi" w:hAnsiTheme="majorHAnsi" w:cstheme="majorHAnsi"/>
                <w:lang w:val="vi-VN"/>
              </w:rPr>
            </w:pPr>
          </w:p>
          <w:p w:rsidR="007F2FDB" w:rsidRDefault="007F2FDB" w:rsidP="00915159">
            <w:pPr>
              <w:pStyle w:val="ListParagraph"/>
              <w:spacing w:before="120" w:after="120" w:line="340" w:lineRule="exact"/>
              <w:ind w:left="360"/>
              <w:jc w:val="both"/>
              <w:rPr>
                <w:rFonts w:asciiTheme="majorHAnsi" w:hAnsiTheme="majorHAnsi" w:cstheme="majorHAnsi"/>
                <w:lang w:val="vi-VN"/>
              </w:rPr>
            </w:pPr>
          </w:p>
          <w:p w:rsidR="007F2FDB" w:rsidRPr="007F2FDB" w:rsidRDefault="007F2FDB" w:rsidP="00915159">
            <w:pPr>
              <w:pStyle w:val="ListParagraph"/>
              <w:spacing w:before="120" w:after="120" w:line="340" w:lineRule="exact"/>
              <w:ind w:left="360"/>
              <w:jc w:val="both"/>
              <w:rPr>
                <w:rFonts w:asciiTheme="majorHAnsi" w:hAnsiTheme="majorHAnsi" w:cstheme="majorHAnsi"/>
                <w:lang w:val="vi-VN"/>
              </w:rPr>
            </w:pPr>
          </w:p>
          <w:p w:rsidR="00915159" w:rsidRDefault="00915159" w:rsidP="00915159">
            <w:pPr>
              <w:pStyle w:val="ListParagraph"/>
              <w:numPr>
                <w:ilvl w:val="0"/>
                <w:numId w:val="31"/>
              </w:numPr>
              <w:spacing w:before="120" w:after="120" w:line="340" w:lineRule="exact"/>
              <w:jc w:val="both"/>
              <w:rPr>
                <w:rFonts w:asciiTheme="majorHAnsi" w:hAnsiTheme="majorHAnsi" w:cstheme="majorHAnsi"/>
                <w:lang w:val="nl-NL"/>
              </w:rPr>
            </w:pPr>
            <w:r>
              <w:rPr>
                <w:rFonts w:asciiTheme="majorHAnsi" w:hAnsiTheme="majorHAnsi" w:cstheme="majorHAnsi"/>
                <w:lang w:val="nl-NL"/>
              </w:rPr>
              <w:t>Đề nghị giữ nguyên như dự thảo Nghị định để bao quát hết đối với các địa phương đủ điều kiện để thực hiện thí điểm hợp nhất theo chủ trương của Đảng, Chính phủ, Quốc hội.</w:t>
            </w:r>
          </w:p>
          <w:p w:rsidR="00C749D9" w:rsidRDefault="00C749D9" w:rsidP="00C749D9">
            <w:pPr>
              <w:pStyle w:val="ListParagraph"/>
              <w:spacing w:before="120" w:after="120" w:line="340" w:lineRule="exact"/>
              <w:ind w:left="360"/>
              <w:jc w:val="both"/>
              <w:rPr>
                <w:rFonts w:asciiTheme="majorHAnsi" w:hAnsiTheme="majorHAnsi" w:cstheme="majorHAnsi"/>
                <w:lang w:val="nl-NL"/>
              </w:rPr>
            </w:pPr>
          </w:p>
          <w:p w:rsidR="00915159" w:rsidRDefault="00915159" w:rsidP="00915159">
            <w:pPr>
              <w:pStyle w:val="ListParagraph"/>
              <w:numPr>
                <w:ilvl w:val="0"/>
                <w:numId w:val="31"/>
              </w:numPr>
              <w:spacing w:before="120" w:after="120" w:line="340" w:lineRule="exact"/>
              <w:jc w:val="both"/>
              <w:rPr>
                <w:rFonts w:asciiTheme="majorHAnsi" w:hAnsiTheme="majorHAnsi" w:cstheme="majorHAnsi"/>
                <w:color w:val="C00000"/>
                <w:lang w:val="nl-NL"/>
              </w:rPr>
            </w:pPr>
            <w:r w:rsidRPr="00537204">
              <w:rPr>
                <w:rFonts w:asciiTheme="majorHAnsi" w:hAnsiTheme="majorHAnsi" w:cstheme="majorHAnsi"/>
                <w:color w:val="C00000"/>
                <w:lang w:val="nl-NL"/>
              </w:rPr>
              <w:t>Nghiên cứu, tiếp thu sau khi có sự thống nhất với Ban Tổ chức Trung ương.</w:t>
            </w:r>
          </w:p>
          <w:p w:rsidR="00FB6537" w:rsidRPr="00537204" w:rsidRDefault="00FB6537" w:rsidP="00FB6537">
            <w:pPr>
              <w:pStyle w:val="ListParagraph"/>
              <w:spacing w:before="120" w:after="120" w:line="340" w:lineRule="exact"/>
              <w:ind w:left="360"/>
              <w:jc w:val="both"/>
              <w:rPr>
                <w:rFonts w:asciiTheme="majorHAnsi" w:hAnsiTheme="majorHAnsi" w:cstheme="majorHAnsi"/>
                <w:color w:val="C00000"/>
                <w:lang w:val="nl-NL"/>
              </w:rPr>
            </w:pPr>
          </w:p>
          <w:p w:rsidR="00134DD4" w:rsidRDefault="00134DD4" w:rsidP="00134DD4">
            <w:pPr>
              <w:spacing w:before="120" w:after="120" w:line="340" w:lineRule="exact"/>
              <w:jc w:val="both"/>
              <w:rPr>
                <w:rFonts w:asciiTheme="majorHAnsi" w:hAnsiTheme="majorHAnsi" w:cstheme="majorHAnsi"/>
                <w:lang w:val="vi-VN"/>
              </w:rPr>
            </w:pPr>
          </w:p>
          <w:p w:rsidR="00134DD4" w:rsidRDefault="00134DD4" w:rsidP="00134DD4">
            <w:pPr>
              <w:pStyle w:val="ListParagraph"/>
              <w:numPr>
                <w:ilvl w:val="0"/>
                <w:numId w:val="31"/>
              </w:numPr>
              <w:spacing w:before="120" w:after="120" w:line="340" w:lineRule="exact"/>
              <w:jc w:val="both"/>
              <w:rPr>
                <w:rFonts w:asciiTheme="majorHAnsi" w:hAnsiTheme="majorHAnsi" w:cstheme="majorHAnsi"/>
                <w:lang w:val="nl-NL"/>
              </w:rPr>
            </w:pPr>
            <w:r>
              <w:rPr>
                <w:rFonts w:asciiTheme="majorHAnsi" w:hAnsiTheme="majorHAnsi" w:cstheme="majorHAnsi"/>
                <w:lang w:val="nl-NL"/>
              </w:rPr>
              <w:t>Quy định tại Khoản 7 Điều 8</w:t>
            </w:r>
            <w:r w:rsidR="00537204">
              <w:rPr>
                <w:rFonts w:asciiTheme="majorHAnsi" w:hAnsiTheme="majorHAnsi" w:cstheme="majorHAnsi"/>
                <w:lang w:val="nl-NL"/>
              </w:rPr>
              <w:t xml:space="preserve"> để dự liệu trong trường hợp hợp nhất các phòng chuyên môn thuộc UBND cấp huyện với các Ban của Đảng theo chủ trương của Đảng tại Nghị quyết số 18-NQ/TW.</w:t>
            </w:r>
          </w:p>
          <w:p w:rsidR="00537204" w:rsidRPr="00537204" w:rsidRDefault="00537204" w:rsidP="00537204">
            <w:pPr>
              <w:pStyle w:val="ListParagraph"/>
              <w:rPr>
                <w:rFonts w:asciiTheme="majorHAnsi" w:hAnsiTheme="majorHAnsi" w:cstheme="majorHAnsi"/>
                <w:lang w:val="nl-NL"/>
              </w:rPr>
            </w:pPr>
          </w:p>
          <w:p w:rsidR="00537204" w:rsidRPr="007F2FDB" w:rsidRDefault="00537204" w:rsidP="00537204">
            <w:pPr>
              <w:pStyle w:val="ListParagraph"/>
              <w:numPr>
                <w:ilvl w:val="0"/>
                <w:numId w:val="31"/>
              </w:numPr>
              <w:spacing w:before="120" w:after="120" w:line="340" w:lineRule="exact"/>
              <w:jc w:val="both"/>
              <w:rPr>
                <w:rFonts w:asciiTheme="majorHAnsi" w:hAnsiTheme="majorHAnsi" w:cstheme="majorHAnsi"/>
                <w:lang w:val="nl-NL"/>
              </w:rPr>
            </w:pPr>
            <w:r w:rsidRPr="007F2FDB">
              <w:rPr>
                <w:rFonts w:asciiTheme="majorHAnsi" w:hAnsiTheme="majorHAnsi" w:cstheme="majorHAnsi"/>
                <w:lang w:val="nl-NL"/>
              </w:rPr>
              <w:t>Nghiên cứu, tiếp thu sau khi có sự thống nhất với Ban Tổ chức Trung ương.</w:t>
            </w:r>
          </w:p>
          <w:p w:rsidR="00701031" w:rsidRPr="007F2FDB" w:rsidRDefault="00701031" w:rsidP="00701031">
            <w:pPr>
              <w:pStyle w:val="ListParagraph"/>
              <w:rPr>
                <w:rFonts w:asciiTheme="majorHAnsi" w:hAnsiTheme="majorHAnsi" w:cstheme="majorHAnsi"/>
                <w:lang w:val="nl-NL"/>
              </w:rPr>
            </w:pPr>
          </w:p>
          <w:p w:rsidR="00701031" w:rsidRPr="007F2FDB" w:rsidRDefault="00701031" w:rsidP="00701031">
            <w:pPr>
              <w:pStyle w:val="ListParagraph"/>
              <w:numPr>
                <w:ilvl w:val="0"/>
                <w:numId w:val="31"/>
              </w:numPr>
              <w:spacing w:before="120" w:after="120" w:line="340" w:lineRule="exact"/>
              <w:jc w:val="both"/>
              <w:rPr>
                <w:rFonts w:asciiTheme="majorHAnsi" w:hAnsiTheme="majorHAnsi" w:cstheme="majorHAnsi"/>
                <w:lang w:val="vi-VN"/>
              </w:rPr>
            </w:pPr>
            <w:r w:rsidRPr="007F2FDB">
              <w:rPr>
                <w:rFonts w:asciiTheme="majorHAnsi" w:hAnsiTheme="majorHAnsi" w:cstheme="majorHAnsi"/>
                <w:lang w:val="vi-VN"/>
              </w:rPr>
              <w:t>Đã quy định trong Dự thảo</w:t>
            </w:r>
          </w:p>
          <w:p w:rsidR="00812805" w:rsidRPr="007F2FDB" w:rsidRDefault="00812805" w:rsidP="00812805">
            <w:pPr>
              <w:spacing w:before="120" w:after="120" w:line="340" w:lineRule="exact"/>
              <w:jc w:val="both"/>
              <w:rPr>
                <w:rFonts w:asciiTheme="majorHAnsi" w:hAnsiTheme="majorHAnsi" w:cstheme="majorHAnsi"/>
                <w:lang w:val="vi-VN"/>
              </w:rPr>
            </w:pPr>
          </w:p>
          <w:p w:rsidR="00602B2E" w:rsidRPr="007F2FDB" w:rsidRDefault="00CD4420" w:rsidP="00602B2E">
            <w:pPr>
              <w:pStyle w:val="ListParagraph"/>
              <w:numPr>
                <w:ilvl w:val="0"/>
                <w:numId w:val="31"/>
              </w:numPr>
              <w:spacing w:before="120" w:after="120" w:line="340" w:lineRule="exact"/>
              <w:jc w:val="both"/>
              <w:rPr>
                <w:rFonts w:asciiTheme="majorHAnsi" w:hAnsiTheme="majorHAnsi" w:cstheme="majorHAnsi"/>
                <w:lang w:val="nl-NL"/>
              </w:rPr>
            </w:pPr>
            <w:r w:rsidRPr="007F2FDB">
              <w:rPr>
                <w:rFonts w:asciiTheme="majorHAnsi" w:hAnsiTheme="majorHAnsi" w:cstheme="majorHAnsi"/>
                <w:lang w:val="nl-NL"/>
              </w:rPr>
              <w:t>Đề nghị giữ nguyên như dự thảo Nghị định</w:t>
            </w:r>
            <w:r w:rsidRPr="007F2FDB">
              <w:rPr>
                <w:rFonts w:asciiTheme="majorHAnsi" w:hAnsiTheme="majorHAnsi" w:cstheme="majorHAnsi"/>
                <w:lang w:val="vi-VN"/>
              </w:rPr>
              <w:t>, Bộ Nội vụ ng</w:t>
            </w:r>
            <w:r w:rsidR="00602B2E" w:rsidRPr="007F2FDB">
              <w:rPr>
                <w:rFonts w:asciiTheme="majorHAnsi" w:hAnsiTheme="majorHAnsi" w:cstheme="majorHAnsi"/>
                <w:lang w:val="nl-NL"/>
              </w:rPr>
              <w:t>hiên cứu, tiếp thu sau khi có sự thống nhất với Ban Tổ chức Trung ương.</w:t>
            </w:r>
          </w:p>
          <w:p w:rsidR="00701031" w:rsidRPr="00701031" w:rsidRDefault="00701031" w:rsidP="00537204">
            <w:pPr>
              <w:pStyle w:val="ListParagraph"/>
              <w:spacing w:before="120" w:after="120" w:line="340" w:lineRule="exact"/>
              <w:ind w:left="360"/>
              <w:jc w:val="both"/>
              <w:rPr>
                <w:rFonts w:asciiTheme="majorHAnsi" w:hAnsiTheme="majorHAnsi" w:cstheme="majorHAnsi"/>
                <w:lang w:val="vi-VN"/>
              </w:rPr>
            </w:pPr>
          </w:p>
        </w:tc>
      </w:tr>
      <w:tr w:rsidR="005E4D2B" w:rsidRPr="005E4D2B" w:rsidTr="0005141E">
        <w:trPr>
          <w:trHeight w:val="701"/>
        </w:trPr>
        <w:tc>
          <w:tcPr>
            <w:tcW w:w="590" w:type="dxa"/>
          </w:tcPr>
          <w:p w:rsidR="00684245" w:rsidRPr="005E4D2B" w:rsidRDefault="006C278F" w:rsidP="0005141E">
            <w:pPr>
              <w:rPr>
                <w:rFonts w:asciiTheme="majorHAnsi" w:hAnsiTheme="majorHAnsi" w:cstheme="majorHAnsi"/>
                <w:sz w:val="28"/>
                <w:szCs w:val="28"/>
              </w:rPr>
            </w:pPr>
            <w:r w:rsidRPr="005E4D2B">
              <w:rPr>
                <w:rFonts w:asciiTheme="majorHAnsi" w:hAnsiTheme="majorHAnsi" w:cstheme="majorHAnsi"/>
                <w:sz w:val="28"/>
                <w:szCs w:val="28"/>
              </w:rPr>
              <w:lastRenderedPageBreak/>
              <w:t>9</w:t>
            </w:r>
          </w:p>
        </w:tc>
        <w:tc>
          <w:tcPr>
            <w:tcW w:w="5789" w:type="dxa"/>
          </w:tcPr>
          <w:p w:rsidR="00684245" w:rsidRPr="00BE4BAE" w:rsidRDefault="00684245" w:rsidP="009870D6">
            <w:pPr>
              <w:shd w:val="clear" w:color="auto" w:fill="FFFFFF"/>
              <w:spacing w:line="340" w:lineRule="exact"/>
              <w:jc w:val="both"/>
              <w:rPr>
                <w:rFonts w:asciiTheme="majorHAnsi" w:hAnsiTheme="majorHAnsi" w:cstheme="majorHAnsi"/>
                <w:b/>
                <w:sz w:val="28"/>
                <w:szCs w:val="28"/>
                <w:lang w:eastAsia="vi-VN"/>
              </w:rPr>
            </w:pPr>
            <w:r w:rsidRPr="005E4D2B">
              <w:rPr>
                <w:rFonts w:asciiTheme="majorHAnsi" w:hAnsiTheme="majorHAnsi" w:cstheme="majorHAnsi"/>
                <w:b/>
                <w:sz w:val="28"/>
                <w:szCs w:val="28"/>
                <w:lang w:val="vi-VN" w:eastAsia="vi-VN"/>
              </w:rPr>
              <w:t xml:space="preserve">Về </w:t>
            </w:r>
            <w:r w:rsidR="009870D6" w:rsidRPr="005E4D2B">
              <w:rPr>
                <w:rFonts w:asciiTheme="majorHAnsi" w:hAnsiTheme="majorHAnsi" w:cstheme="majorHAnsi"/>
                <w:b/>
                <w:sz w:val="28"/>
                <w:szCs w:val="28"/>
                <w:lang w:eastAsia="vi-VN"/>
              </w:rPr>
              <w:t>khung số lượng các phòng</w:t>
            </w:r>
            <w:r w:rsidRPr="005E4D2B">
              <w:rPr>
                <w:rFonts w:asciiTheme="majorHAnsi" w:hAnsiTheme="majorHAnsi" w:cstheme="majorHAnsi"/>
                <w:b/>
                <w:sz w:val="28"/>
                <w:szCs w:val="28"/>
                <w:lang w:eastAsia="vi-VN"/>
              </w:rPr>
              <w:t xml:space="preserve"> (Điều </w:t>
            </w:r>
            <w:r w:rsidR="009870D6" w:rsidRPr="005E4D2B">
              <w:rPr>
                <w:rFonts w:asciiTheme="majorHAnsi" w:hAnsiTheme="majorHAnsi" w:cstheme="majorHAnsi"/>
                <w:b/>
                <w:sz w:val="28"/>
                <w:szCs w:val="28"/>
                <w:lang w:eastAsia="vi-VN"/>
              </w:rPr>
              <w:t>9</w:t>
            </w:r>
            <w:r w:rsidRPr="005E4D2B">
              <w:rPr>
                <w:rFonts w:asciiTheme="majorHAnsi" w:hAnsiTheme="majorHAnsi" w:cstheme="majorHAnsi"/>
                <w:b/>
                <w:sz w:val="28"/>
                <w:szCs w:val="28"/>
                <w:lang w:eastAsia="vi-VN"/>
              </w:rPr>
              <w:t>)</w:t>
            </w:r>
            <w:r w:rsidRPr="005E4D2B">
              <w:rPr>
                <w:rFonts w:asciiTheme="majorHAnsi" w:hAnsiTheme="majorHAnsi" w:cstheme="majorHAnsi"/>
                <w:b/>
                <w:sz w:val="28"/>
                <w:szCs w:val="28"/>
                <w:lang w:val="vi-VN" w:eastAsia="vi-VN"/>
              </w:rPr>
              <w:t>:</w:t>
            </w:r>
          </w:p>
        </w:tc>
        <w:tc>
          <w:tcPr>
            <w:tcW w:w="3119" w:type="dxa"/>
          </w:tcPr>
          <w:p w:rsidR="00684245" w:rsidRPr="005E4D2B" w:rsidRDefault="00684245" w:rsidP="0005141E">
            <w:pPr>
              <w:rPr>
                <w:rFonts w:asciiTheme="majorHAnsi" w:hAnsiTheme="majorHAnsi" w:cstheme="majorHAnsi"/>
                <w:sz w:val="28"/>
                <w:szCs w:val="28"/>
                <w:lang w:val="vi-VN"/>
              </w:rPr>
            </w:pPr>
          </w:p>
        </w:tc>
        <w:tc>
          <w:tcPr>
            <w:tcW w:w="5812" w:type="dxa"/>
          </w:tcPr>
          <w:p w:rsidR="00684245" w:rsidRPr="005E4D2B" w:rsidRDefault="00684245" w:rsidP="0005141E">
            <w:pPr>
              <w:spacing w:line="340" w:lineRule="exact"/>
              <w:jc w:val="both"/>
              <w:rPr>
                <w:rFonts w:asciiTheme="majorHAnsi" w:hAnsiTheme="majorHAnsi" w:cstheme="majorHAnsi"/>
                <w:sz w:val="28"/>
                <w:szCs w:val="28"/>
                <w:lang w:val="vi-VN"/>
              </w:rPr>
            </w:pPr>
          </w:p>
        </w:tc>
      </w:tr>
      <w:tr w:rsidR="00F94DCA" w:rsidRPr="005E4D2B" w:rsidTr="0005141E">
        <w:tc>
          <w:tcPr>
            <w:tcW w:w="590" w:type="dxa"/>
          </w:tcPr>
          <w:p w:rsidR="00F94DCA" w:rsidRPr="005E4D2B" w:rsidRDefault="00F94DCA" w:rsidP="0005141E">
            <w:pPr>
              <w:rPr>
                <w:rFonts w:asciiTheme="majorHAnsi" w:hAnsiTheme="majorHAnsi" w:cstheme="majorHAnsi"/>
                <w:sz w:val="28"/>
                <w:szCs w:val="28"/>
                <w:lang w:val="nl-NL"/>
              </w:rPr>
            </w:pPr>
          </w:p>
        </w:tc>
        <w:tc>
          <w:tcPr>
            <w:tcW w:w="5789" w:type="dxa"/>
          </w:tcPr>
          <w:p w:rsidR="00812805" w:rsidRDefault="00F94DCA" w:rsidP="00F94DCA">
            <w:pPr>
              <w:jc w:val="both"/>
              <w:rPr>
                <w:rFonts w:asciiTheme="majorHAnsi" w:hAnsiTheme="majorHAnsi" w:cstheme="majorHAnsi"/>
                <w:sz w:val="28"/>
                <w:szCs w:val="28"/>
                <w:lang w:val="vi-VN" w:eastAsia="vi-VN"/>
              </w:rPr>
            </w:pPr>
            <w:r w:rsidRPr="005B2AB2">
              <w:rPr>
                <w:rFonts w:asciiTheme="majorHAnsi" w:hAnsiTheme="majorHAnsi" w:cstheme="majorHAnsi"/>
                <w:sz w:val="28"/>
                <w:szCs w:val="28"/>
                <w:lang w:val="nl-NL" w:eastAsia="vi-VN"/>
              </w:rPr>
              <w:t>Đề nghị quy định thống nhất khung số lượng phòng (tính theo đặc thù), không dự kiến thí điểm mà thống nhất việc sáp nhập hoặc giải thể các phòng, làm căn cứ giao biên chế cho các phòng (theo quy định mỗi phòng phải có ít nhất 5 biên chế)</w:t>
            </w:r>
          </w:p>
          <w:p w:rsidR="00812805" w:rsidRDefault="00812805" w:rsidP="00F94DCA">
            <w:pPr>
              <w:jc w:val="both"/>
              <w:rPr>
                <w:rFonts w:asciiTheme="majorHAnsi" w:hAnsiTheme="majorHAnsi" w:cstheme="majorHAnsi"/>
                <w:sz w:val="28"/>
                <w:szCs w:val="28"/>
                <w:lang w:val="vi-VN" w:eastAsia="vi-VN"/>
              </w:rPr>
            </w:pPr>
          </w:p>
          <w:p w:rsidR="00812805" w:rsidRPr="00812805" w:rsidRDefault="00812805" w:rsidP="00812805">
            <w:pPr>
              <w:jc w:val="both"/>
              <w:rPr>
                <w:rFonts w:asciiTheme="majorHAnsi" w:hAnsiTheme="majorHAnsi" w:cstheme="majorHAnsi"/>
                <w:lang w:val="vi-VN" w:eastAsia="vi-VN"/>
              </w:rPr>
            </w:pPr>
          </w:p>
        </w:tc>
        <w:tc>
          <w:tcPr>
            <w:tcW w:w="3119" w:type="dxa"/>
          </w:tcPr>
          <w:p w:rsidR="00F94DCA" w:rsidRPr="005E4D2B" w:rsidRDefault="00F94DCA" w:rsidP="00075AF5">
            <w:pPr>
              <w:rPr>
                <w:rFonts w:asciiTheme="majorHAnsi" w:hAnsiTheme="majorHAnsi" w:cstheme="majorHAnsi"/>
                <w:sz w:val="28"/>
                <w:szCs w:val="28"/>
              </w:rPr>
            </w:pPr>
            <w:r>
              <w:rPr>
                <w:rFonts w:asciiTheme="majorHAnsi" w:hAnsiTheme="majorHAnsi" w:cstheme="majorHAnsi"/>
                <w:sz w:val="28"/>
                <w:szCs w:val="28"/>
              </w:rPr>
              <w:t>Nghệ An</w:t>
            </w:r>
          </w:p>
        </w:tc>
        <w:tc>
          <w:tcPr>
            <w:tcW w:w="5812" w:type="dxa"/>
          </w:tcPr>
          <w:p w:rsidR="00F94DCA" w:rsidRPr="005F0C02" w:rsidRDefault="005F0C02" w:rsidP="0005141E">
            <w:pPr>
              <w:jc w:val="both"/>
              <w:rPr>
                <w:rFonts w:ascii="Times New Roman" w:hAnsi="Times New Roman"/>
                <w:sz w:val="28"/>
                <w:szCs w:val="28"/>
                <w:lang w:val="nl-NL"/>
              </w:rPr>
            </w:pPr>
            <w:r w:rsidRPr="005F0C02">
              <w:rPr>
                <w:rFonts w:asciiTheme="majorHAnsi" w:hAnsiTheme="majorHAnsi" w:cstheme="majorHAnsi"/>
                <w:sz w:val="28"/>
                <w:szCs w:val="28"/>
                <w:lang w:val="nl-NL"/>
              </w:rPr>
              <w:t>Đề nghị giữ nguyên như dự thảo Nghị định</w:t>
            </w:r>
            <w:r>
              <w:rPr>
                <w:rFonts w:asciiTheme="majorHAnsi" w:hAnsiTheme="majorHAnsi" w:cstheme="majorHAnsi"/>
                <w:sz w:val="28"/>
                <w:szCs w:val="28"/>
                <w:lang w:val="nl-NL"/>
              </w:rPr>
              <w:t xml:space="preserve"> để thực hiện chủ trương của Đảng, Chính </w:t>
            </w:r>
            <w:r w:rsidRPr="004D6A1A">
              <w:rPr>
                <w:rFonts w:asciiTheme="majorHAnsi" w:hAnsiTheme="majorHAnsi" w:cstheme="majorHAnsi"/>
                <w:sz w:val="28"/>
                <w:szCs w:val="28"/>
                <w:lang w:val="nl-NL"/>
              </w:rPr>
              <w:t xml:space="preserve">phủ trong việc đẩy mạnh phân cấp cho địa phương chủ động </w:t>
            </w:r>
            <w:r w:rsidRPr="004D6A1A">
              <w:rPr>
                <w:rFonts w:ascii="Times New Roman" w:hAnsi="Times New Roman"/>
                <w:spacing w:val="2"/>
                <w:sz w:val="28"/>
                <w:szCs w:val="28"/>
                <w:lang w:val="nl-NL" w:eastAsia="vi-VN"/>
              </w:rPr>
              <w:t>trong trường hợp giữ ổn đ</w:t>
            </w:r>
            <w:r w:rsidR="008D1E58" w:rsidRPr="004D6A1A">
              <w:rPr>
                <w:rFonts w:ascii="Times New Roman" w:hAnsi="Times New Roman"/>
                <w:spacing w:val="2"/>
                <w:sz w:val="28"/>
                <w:szCs w:val="28"/>
                <w:lang w:val="nl-NL" w:eastAsia="vi-VN"/>
              </w:rPr>
              <w:t xml:space="preserve">ịnh, </w:t>
            </w:r>
            <w:r w:rsidRPr="004D6A1A">
              <w:rPr>
                <w:rFonts w:ascii="Times New Roman" w:hAnsi="Times New Roman"/>
                <w:spacing w:val="2"/>
                <w:sz w:val="28"/>
                <w:szCs w:val="28"/>
                <w:lang w:val="nl-NL" w:eastAsia="vi-VN"/>
              </w:rPr>
              <w:t>hợp nhất, sáp nhập các phòng chuyên môn để tinh gọn tổ chức bộ máy</w:t>
            </w:r>
            <w:r w:rsidR="008D1E58" w:rsidRPr="004D6A1A">
              <w:rPr>
                <w:rFonts w:ascii="Times New Roman" w:hAnsi="Times New Roman"/>
                <w:spacing w:val="2"/>
                <w:sz w:val="28"/>
                <w:szCs w:val="28"/>
                <w:lang w:val="nl-NL" w:eastAsia="vi-VN"/>
              </w:rPr>
              <w:t xml:space="preserve"> theo</w:t>
            </w:r>
            <w:r w:rsidRPr="004D6A1A">
              <w:rPr>
                <w:rFonts w:ascii="Times New Roman" w:hAnsi="Times New Roman"/>
                <w:sz w:val="28"/>
                <w:szCs w:val="28"/>
                <w:lang w:val="nl-NL"/>
              </w:rPr>
              <w:t xml:space="preserve"> quy định tại Nghị định này vàhướng dẫn của Bộ quản lý ngành, lĩnh vực vềnhiệm vụ, quyền hạn của phòng chuyên môn ở cấp huyện</w:t>
            </w:r>
          </w:p>
        </w:tc>
      </w:tr>
      <w:tr w:rsidR="005E4D2B" w:rsidRPr="007A431C" w:rsidTr="0005141E">
        <w:tc>
          <w:tcPr>
            <w:tcW w:w="590" w:type="dxa"/>
          </w:tcPr>
          <w:p w:rsidR="009870D6" w:rsidRPr="005E4D2B" w:rsidRDefault="009870D6" w:rsidP="0005141E">
            <w:pPr>
              <w:rPr>
                <w:rFonts w:asciiTheme="majorHAnsi" w:hAnsiTheme="majorHAnsi" w:cstheme="majorHAnsi"/>
                <w:sz w:val="28"/>
                <w:szCs w:val="28"/>
                <w:lang w:val="nl-NL"/>
              </w:rPr>
            </w:pPr>
          </w:p>
        </w:tc>
        <w:tc>
          <w:tcPr>
            <w:tcW w:w="5789" w:type="dxa"/>
          </w:tcPr>
          <w:p w:rsidR="00623875" w:rsidRPr="005E4D2B" w:rsidRDefault="009870D6" w:rsidP="0005141E">
            <w:pPr>
              <w:jc w:val="both"/>
              <w:rPr>
                <w:rFonts w:asciiTheme="majorHAnsi" w:hAnsiTheme="majorHAnsi" w:cstheme="majorHAnsi"/>
                <w:sz w:val="28"/>
                <w:szCs w:val="28"/>
                <w:lang w:eastAsia="vi-VN"/>
              </w:rPr>
            </w:pPr>
            <w:r w:rsidRPr="005E4D2B">
              <w:rPr>
                <w:rFonts w:asciiTheme="majorHAnsi" w:hAnsiTheme="majorHAnsi" w:cstheme="majorHAnsi"/>
                <w:sz w:val="28"/>
                <w:szCs w:val="28"/>
                <w:lang w:eastAsia="vi-VN"/>
              </w:rPr>
              <w:t xml:space="preserve">Khoản 1: </w:t>
            </w:r>
          </w:p>
          <w:p w:rsidR="009870D6" w:rsidRPr="005E4D2B" w:rsidRDefault="009870D6" w:rsidP="00623875">
            <w:pPr>
              <w:pStyle w:val="ListParagraph"/>
              <w:numPr>
                <w:ilvl w:val="0"/>
                <w:numId w:val="31"/>
              </w:numPr>
              <w:jc w:val="both"/>
              <w:rPr>
                <w:rFonts w:asciiTheme="majorHAnsi" w:hAnsiTheme="majorHAnsi" w:cstheme="majorHAnsi"/>
                <w:lang w:eastAsia="vi-VN"/>
              </w:rPr>
            </w:pPr>
            <w:r w:rsidRPr="005E4D2B">
              <w:rPr>
                <w:rFonts w:asciiTheme="majorHAnsi" w:hAnsiTheme="majorHAnsi" w:cstheme="majorHAnsi"/>
                <w:lang w:eastAsia="vi-VN"/>
              </w:rPr>
              <w:t>Phương án 1</w:t>
            </w: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Pr="005E4D2B" w:rsidRDefault="00C20016" w:rsidP="00C20016">
            <w:pPr>
              <w:jc w:val="both"/>
              <w:rPr>
                <w:rFonts w:asciiTheme="majorHAnsi" w:hAnsiTheme="majorHAnsi" w:cstheme="majorHAnsi"/>
                <w:lang w:eastAsia="vi-VN"/>
              </w:rPr>
            </w:pPr>
          </w:p>
          <w:p w:rsidR="00C20016" w:rsidRDefault="00C20016" w:rsidP="00C20016">
            <w:pPr>
              <w:jc w:val="both"/>
              <w:rPr>
                <w:rFonts w:asciiTheme="majorHAnsi" w:hAnsiTheme="majorHAnsi" w:cstheme="majorHAnsi"/>
                <w:lang w:eastAsia="vi-VN"/>
              </w:rPr>
            </w:pPr>
          </w:p>
          <w:p w:rsidR="00BE4BAE" w:rsidRDefault="00BE4BAE" w:rsidP="00C20016">
            <w:pPr>
              <w:jc w:val="both"/>
              <w:rPr>
                <w:rFonts w:asciiTheme="majorHAnsi" w:hAnsiTheme="majorHAnsi" w:cstheme="majorHAnsi"/>
                <w:lang w:eastAsia="vi-VN"/>
              </w:rPr>
            </w:pPr>
          </w:p>
          <w:p w:rsidR="00BE4BAE" w:rsidRDefault="00BE4BAE" w:rsidP="00C20016">
            <w:pPr>
              <w:jc w:val="both"/>
              <w:rPr>
                <w:rFonts w:asciiTheme="majorHAnsi" w:hAnsiTheme="majorHAnsi" w:cstheme="majorHAnsi"/>
                <w:lang w:eastAsia="vi-VN"/>
              </w:rPr>
            </w:pPr>
          </w:p>
          <w:p w:rsidR="003E051E" w:rsidRDefault="003E051E" w:rsidP="00C20016">
            <w:pPr>
              <w:jc w:val="both"/>
              <w:rPr>
                <w:rFonts w:asciiTheme="majorHAnsi" w:hAnsiTheme="majorHAnsi" w:cstheme="majorHAnsi"/>
                <w:lang w:eastAsia="vi-VN"/>
              </w:rPr>
            </w:pPr>
          </w:p>
          <w:p w:rsidR="003E051E" w:rsidRPr="005E4D2B" w:rsidRDefault="003E051E" w:rsidP="00C20016">
            <w:pPr>
              <w:jc w:val="both"/>
              <w:rPr>
                <w:rFonts w:asciiTheme="majorHAnsi" w:hAnsiTheme="majorHAnsi" w:cstheme="majorHAnsi"/>
                <w:lang w:eastAsia="vi-VN"/>
              </w:rPr>
            </w:pPr>
          </w:p>
          <w:p w:rsidR="00C20016" w:rsidRDefault="00C20016" w:rsidP="00C20016">
            <w:pPr>
              <w:jc w:val="both"/>
              <w:rPr>
                <w:rFonts w:asciiTheme="majorHAnsi" w:hAnsiTheme="majorHAnsi" w:cstheme="majorHAnsi"/>
                <w:lang w:eastAsia="vi-VN"/>
              </w:rPr>
            </w:pPr>
          </w:p>
          <w:p w:rsidR="00B45A2F" w:rsidRDefault="00B45A2F" w:rsidP="00C20016">
            <w:pPr>
              <w:jc w:val="both"/>
              <w:rPr>
                <w:rFonts w:asciiTheme="majorHAnsi" w:hAnsiTheme="majorHAnsi" w:cstheme="majorHAnsi"/>
                <w:lang w:val="vi-VN" w:eastAsia="vi-VN"/>
              </w:rPr>
            </w:pPr>
          </w:p>
          <w:p w:rsidR="002A619E" w:rsidRDefault="002A619E" w:rsidP="002A619E">
            <w:pPr>
              <w:pStyle w:val="ListParagraph"/>
              <w:numPr>
                <w:ilvl w:val="0"/>
                <w:numId w:val="31"/>
              </w:numPr>
              <w:jc w:val="both"/>
              <w:rPr>
                <w:rFonts w:asciiTheme="majorHAnsi" w:hAnsiTheme="majorHAnsi" w:cstheme="majorHAnsi"/>
                <w:lang w:val="vi-VN" w:eastAsia="vi-VN"/>
              </w:rPr>
            </w:pPr>
            <w:r>
              <w:rPr>
                <w:rFonts w:asciiTheme="majorHAnsi" w:hAnsiTheme="majorHAnsi" w:cstheme="majorHAnsi"/>
                <w:lang w:val="vi-VN" w:eastAsia="vi-VN"/>
              </w:rPr>
              <w:t>Đề nghị đơn vị hành chính cấp huyện loại 2, 3 không quá 11 phòng để phù hợp với quy định hiện hành cấp huyện loại 2, 3 không quá 02 Phó Chủ tịch</w:t>
            </w:r>
          </w:p>
          <w:p w:rsidR="002A619E" w:rsidRDefault="002A619E" w:rsidP="002A619E">
            <w:pPr>
              <w:pStyle w:val="ListParagraph"/>
              <w:numPr>
                <w:ilvl w:val="0"/>
                <w:numId w:val="31"/>
              </w:numPr>
              <w:jc w:val="both"/>
              <w:rPr>
                <w:rFonts w:asciiTheme="majorHAnsi" w:hAnsiTheme="majorHAnsi" w:cstheme="majorHAnsi"/>
                <w:lang w:val="vi-VN" w:eastAsia="vi-VN"/>
              </w:rPr>
            </w:pPr>
          </w:p>
          <w:p w:rsidR="00C20016" w:rsidRPr="005E4D2B" w:rsidRDefault="00C20016" w:rsidP="00C20016">
            <w:pPr>
              <w:pStyle w:val="ListParagraph"/>
              <w:numPr>
                <w:ilvl w:val="0"/>
                <w:numId w:val="31"/>
              </w:numPr>
              <w:jc w:val="both"/>
              <w:rPr>
                <w:rFonts w:asciiTheme="majorHAnsi" w:hAnsiTheme="majorHAnsi" w:cstheme="majorHAnsi"/>
                <w:lang w:eastAsia="vi-VN"/>
              </w:rPr>
            </w:pPr>
            <w:r w:rsidRPr="005E4D2B">
              <w:rPr>
                <w:rFonts w:asciiTheme="majorHAnsi" w:hAnsiTheme="majorHAnsi" w:cstheme="majorHAnsi"/>
                <w:lang w:eastAsia="vi-VN"/>
              </w:rPr>
              <w:lastRenderedPageBreak/>
              <w:t>Phương án 2</w:t>
            </w:r>
          </w:p>
        </w:tc>
        <w:tc>
          <w:tcPr>
            <w:tcW w:w="3119" w:type="dxa"/>
          </w:tcPr>
          <w:p w:rsidR="00623875" w:rsidRPr="005E4D2B" w:rsidRDefault="00623875" w:rsidP="00075AF5">
            <w:pPr>
              <w:rPr>
                <w:rFonts w:asciiTheme="majorHAnsi" w:hAnsiTheme="majorHAnsi" w:cstheme="majorHAnsi"/>
                <w:sz w:val="28"/>
                <w:szCs w:val="28"/>
              </w:rPr>
            </w:pPr>
          </w:p>
          <w:p w:rsidR="003E051E" w:rsidRPr="00213E4B" w:rsidRDefault="00213E4B" w:rsidP="00B45A2F">
            <w:pPr>
              <w:jc w:val="both"/>
              <w:rPr>
                <w:rFonts w:asciiTheme="majorHAnsi" w:hAnsiTheme="majorHAnsi" w:cstheme="majorHAnsi"/>
                <w:sz w:val="28"/>
                <w:szCs w:val="28"/>
                <w:lang w:val="nl-NL"/>
              </w:rPr>
            </w:pPr>
            <w:r>
              <w:rPr>
                <w:rFonts w:asciiTheme="majorHAnsi" w:hAnsiTheme="majorHAnsi" w:cstheme="majorHAnsi"/>
                <w:sz w:val="28"/>
                <w:szCs w:val="28"/>
              </w:rPr>
              <w:t xml:space="preserve">Các tỉnh: </w:t>
            </w:r>
            <w:r w:rsidR="009870D6" w:rsidRPr="005E4D2B">
              <w:rPr>
                <w:rFonts w:asciiTheme="majorHAnsi" w:hAnsiTheme="majorHAnsi" w:cstheme="majorHAnsi"/>
                <w:sz w:val="28"/>
                <w:szCs w:val="28"/>
              </w:rPr>
              <w:t>Vĩnh Phúc, TP. HCM</w:t>
            </w:r>
            <w:r w:rsidR="00075AF5" w:rsidRPr="005E4D2B">
              <w:rPr>
                <w:rFonts w:asciiTheme="majorHAnsi" w:hAnsiTheme="majorHAnsi" w:cstheme="majorHAnsi"/>
                <w:sz w:val="28"/>
                <w:szCs w:val="28"/>
              </w:rPr>
              <w:t xml:space="preserve">, </w:t>
            </w:r>
            <w:r w:rsidR="00623875" w:rsidRPr="005E4D2B">
              <w:rPr>
                <w:rFonts w:asciiTheme="majorHAnsi" w:hAnsiTheme="majorHAnsi" w:cstheme="majorHAnsi"/>
                <w:sz w:val="28"/>
                <w:szCs w:val="28"/>
                <w:lang w:val="nl-NL"/>
              </w:rPr>
              <w:t>Lạ</w:t>
            </w:r>
            <w:r w:rsidR="00E91C5E" w:rsidRPr="005E4D2B">
              <w:rPr>
                <w:rFonts w:asciiTheme="majorHAnsi" w:hAnsiTheme="majorHAnsi" w:cstheme="majorHAnsi"/>
                <w:sz w:val="28"/>
                <w:szCs w:val="28"/>
                <w:lang w:val="nl-NL"/>
              </w:rPr>
              <w:t>ng Sơn, L</w:t>
            </w:r>
            <w:r w:rsidR="00623875" w:rsidRPr="005E4D2B">
              <w:rPr>
                <w:rFonts w:asciiTheme="majorHAnsi" w:hAnsiTheme="majorHAnsi" w:cstheme="majorHAnsi"/>
                <w:sz w:val="28"/>
                <w:szCs w:val="28"/>
                <w:lang w:val="nl-NL"/>
              </w:rPr>
              <w:t>ào Cai</w:t>
            </w:r>
            <w:r w:rsidR="00E91C5E" w:rsidRPr="005E4D2B">
              <w:rPr>
                <w:rFonts w:asciiTheme="majorHAnsi" w:hAnsiTheme="majorHAnsi" w:cstheme="majorHAnsi"/>
                <w:sz w:val="28"/>
                <w:szCs w:val="28"/>
                <w:lang w:val="nl-NL"/>
              </w:rPr>
              <w:t>, Tiền Giang</w:t>
            </w:r>
            <w:r w:rsidR="00192A6A" w:rsidRPr="005E4D2B">
              <w:rPr>
                <w:rFonts w:asciiTheme="majorHAnsi" w:hAnsiTheme="majorHAnsi" w:cstheme="majorHAnsi"/>
                <w:sz w:val="28"/>
                <w:szCs w:val="28"/>
                <w:lang w:val="nl-NL"/>
              </w:rPr>
              <w:t>, Quảng Trị, Hòa Bình</w:t>
            </w:r>
            <w:r w:rsidR="009210B7" w:rsidRPr="005E4D2B">
              <w:rPr>
                <w:rFonts w:asciiTheme="majorHAnsi" w:hAnsiTheme="majorHAnsi" w:cstheme="majorHAnsi"/>
                <w:sz w:val="28"/>
                <w:szCs w:val="28"/>
                <w:lang w:val="vi-VN"/>
              </w:rPr>
              <w:t>, Bình Dương, Tây Ninh, Quảng Ninh</w:t>
            </w:r>
            <w:r w:rsidR="009B2EC4" w:rsidRPr="005E4D2B">
              <w:rPr>
                <w:rFonts w:asciiTheme="majorHAnsi" w:hAnsiTheme="majorHAnsi" w:cstheme="majorHAnsi"/>
                <w:sz w:val="28"/>
                <w:szCs w:val="28"/>
                <w:lang w:val="vi-VN"/>
              </w:rPr>
              <w:t xml:space="preserve">, Phú Thọ, Bắc Cạn, </w:t>
            </w:r>
            <w:r w:rsidR="00821364" w:rsidRPr="005E4D2B">
              <w:rPr>
                <w:rFonts w:asciiTheme="majorHAnsi" w:hAnsiTheme="majorHAnsi" w:cstheme="majorHAnsi"/>
                <w:sz w:val="28"/>
                <w:szCs w:val="28"/>
              </w:rPr>
              <w:t>Cà Mau</w:t>
            </w:r>
            <w:r w:rsidR="005E4D2B" w:rsidRPr="005E4D2B">
              <w:rPr>
                <w:rFonts w:asciiTheme="majorHAnsi" w:hAnsiTheme="majorHAnsi" w:cstheme="majorHAnsi"/>
                <w:sz w:val="28"/>
                <w:szCs w:val="28"/>
              </w:rPr>
              <w:t>, Bến Tre, Lai Châu</w:t>
            </w:r>
            <w:r w:rsidR="005E4D2B">
              <w:rPr>
                <w:rFonts w:asciiTheme="majorHAnsi" w:hAnsiTheme="majorHAnsi" w:cstheme="majorHAnsi"/>
                <w:sz w:val="28"/>
                <w:szCs w:val="28"/>
              </w:rPr>
              <w:t>, Quảng Bình</w:t>
            </w:r>
            <w:r>
              <w:rPr>
                <w:rFonts w:asciiTheme="majorHAnsi" w:hAnsiTheme="majorHAnsi" w:cstheme="majorHAnsi"/>
                <w:sz w:val="28"/>
                <w:szCs w:val="28"/>
              </w:rPr>
              <w:t>, Quảng Ngãi</w:t>
            </w:r>
            <w:r w:rsidR="00B814A6">
              <w:rPr>
                <w:rFonts w:asciiTheme="majorHAnsi" w:hAnsiTheme="majorHAnsi" w:cstheme="majorHAnsi"/>
                <w:sz w:val="28"/>
                <w:szCs w:val="28"/>
              </w:rPr>
              <w:t>, Thái Bình</w:t>
            </w:r>
            <w:r w:rsidR="00BE4BAE">
              <w:rPr>
                <w:rFonts w:asciiTheme="majorHAnsi" w:hAnsiTheme="majorHAnsi" w:cstheme="majorHAnsi"/>
                <w:sz w:val="28"/>
                <w:szCs w:val="28"/>
              </w:rPr>
              <w:t>, Hà Tĩnh</w:t>
            </w:r>
            <w:r w:rsidR="003E051E">
              <w:rPr>
                <w:rFonts w:asciiTheme="majorHAnsi" w:hAnsiTheme="majorHAnsi" w:cstheme="majorHAnsi"/>
                <w:sz w:val="28"/>
                <w:szCs w:val="28"/>
              </w:rPr>
              <w:t xml:space="preserve">, </w:t>
            </w:r>
            <w:r w:rsidR="003E051E">
              <w:rPr>
                <w:rFonts w:asciiTheme="majorHAnsi" w:hAnsiTheme="majorHAnsi" w:cstheme="majorHAnsi"/>
                <w:sz w:val="28"/>
                <w:szCs w:val="28"/>
                <w:lang w:val="nl-NL"/>
              </w:rPr>
              <w:t>Bình Phước</w:t>
            </w:r>
            <w:r w:rsidR="00B45A2F">
              <w:rPr>
                <w:rFonts w:asciiTheme="majorHAnsi" w:hAnsiTheme="majorHAnsi" w:cstheme="majorHAnsi"/>
                <w:sz w:val="28"/>
                <w:szCs w:val="28"/>
                <w:lang w:val="nl-NL"/>
              </w:rPr>
              <w:t>,</w:t>
            </w:r>
            <w:r w:rsidR="00B45A2F">
              <w:rPr>
                <w:rFonts w:asciiTheme="majorHAnsi" w:hAnsiTheme="majorHAnsi" w:cstheme="majorHAnsi"/>
                <w:sz w:val="28"/>
                <w:szCs w:val="28"/>
              </w:rPr>
              <w:t xml:space="preserve"> Hậu Giang, Bạc Liêu, Hà Giang, Cao Bằng, </w:t>
            </w:r>
            <w:r w:rsidR="00B45A2F">
              <w:rPr>
                <w:rFonts w:ascii="Times New Roman" w:eastAsia="Times New Roman" w:hAnsi="Times New Roman"/>
                <w:sz w:val="28"/>
                <w:szCs w:val="28"/>
                <w:lang w:val="nl-NL"/>
              </w:rPr>
              <w:t>Bình Định</w:t>
            </w:r>
            <w:r w:rsidR="002F3739">
              <w:rPr>
                <w:rFonts w:ascii="Times New Roman" w:eastAsia="Times New Roman" w:hAnsi="Times New Roman"/>
                <w:sz w:val="28"/>
                <w:szCs w:val="28"/>
                <w:lang w:val="nl-NL"/>
              </w:rPr>
              <w:t>, Khánh Hòa</w:t>
            </w:r>
          </w:p>
          <w:p w:rsidR="00075AF5" w:rsidRDefault="00075AF5" w:rsidP="005E4D2B">
            <w:pPr>
              <w:jc w:val="both"/>
              <w:rPr>
                <w:rFonts w:asciiTheme="majorHAnsi" w:hAnsiTheme="majorHAnsi" w:cstheme="majorHAnsi"/>
                <w:sz w:val="28"/>
                <w:szCs w:val="28"/>
              </w:rPr>
            </w:pPr>
          </w:p>
          <w:p w:rsidR="00213E4B" w:rsidRPr="005E4D2B" w:rsidRDefault="00213E4B" w:rsidP="005E4D2B">
            <w:pPr>
              <w:jc w:val="both"/>
              <w:rPr>
                <w:rFonts w:asciiTheme="majorHAnsi" w:hAnsiTheme="majorHAnsi" w:cstheme="majorHAnsi"/>
                <w:sz w:val="28"/>
                <w:szCs w:val="28"/>
              </w:rPr>
            </w:pPr>
            <w:r>
              <w:rPr>
                <w:rFonts w:asciiTheme="majorHAnsi" w:hAnsiTheme="majorHAnsi" w:cstheme="majorHAnsi"/>
                <w:sz w:val="28"/>
                <w:szCs w:val="28"/>
              </w:rPr>
              <w:t xml:space="preserve">Các Bộ, ngành: </w:t>
            </w:r>
            <w:r w:rsidRPr="005E4D2B">
              <w:rPr>
                <w:rFonts w:asciiTheme="majorHAnsi" w:hAnsiTheme="majorHAnsi" w:cstheme="majorHAnsi"/>
                <w:sz w:val="28"/>
                <w:szCs w:val="28"/>
              </w:rPr>
              <w:t xml:space="preserve">Ủy ban dân tộc, </w:t>
            </w:r>
            <w:r w:rsidRPr="005E4D2B">
              <w:rPr>
                <w:rFonts w:asciiTheme="majorHAnsi" w:hAnsiTheme="majorHAnsi" w:cstheme="majorHAnsi"/>
                <w:sz w:val="28"/>
                <w:szCs w:val="28"/>
                <w:lang w:val="nl-NL"/>
              </w:rPr>
              <w:t>Bộ VHTT&amp;DL,</w:t>
            </w:r>
            <w:r w:rsidRPr="005E4D2B">
              <w:rPr>
                <w:rFonts w:asciiTheme="majorHAnsi" w:hAnsiTheme="majorHAnsi" w:cstheme="majorHAnsi"/>
                <w:sz w:val="28"/>
                <w:szCs w:val="28"/>
                <w:lang w:val="vi-VN"/>
              </w:rPr>
              <w:t>Bộ TN&amp;MT</w:t>
            </w:r>
            <w:r w:rsidRPr="005E4D2B">
              <w:rPr>
                <w:rFonts w:asciiTheme="majorHAnsi" w:hAnsiTheme="majorHAnsi" w:cstheme="majorHAnsi"/>
                <w:sz w:val="28"/>
                <w:szCs w:val="28"/>
              </w:rPr>
              <w:t>, Bộ Xây dựng,</w:t>
            </w:r>
            <w:r>
              <w:rPr>
                <w:rFonts w:asciiTheme="majorHAnsi" w:hAnsiTheme="majorHAnsi" w:cstheme="majorHAnsi"/>
                <w:sz w:val="28"/>
                <w:szCs w:val="28"/>
              </w:rPr>
              <w:t xml:space="preserve"> Bộ GD&amp;ĐT</w:t>
            </w:r>
            <w:r w:rsidR="00BE4BAE">
              <w:rPr>
                <w:rFonts w:asciiTheme="majorHAnsi" w:hAnsiTheme="majorHAnsi" w:cstheme="majorHAnsi"/>
                <w:sz w:val="28"/>
                <w:szCs w:val="28"/>
              </w:rPr>
              <w:t>, Văn phòng Quốc hội</w:t>
            </w:r>
            <w:r w:rsidR="003E051E">
              <w:rPr>
                <w:rFonts w:asciiTheme="majorHAnsi" w:hAnsiTheme="majorHAnsi" w:cstheme="majorHAnsi"/>
                <w:sz w:val="28"/>
                <w:szCs w:val="28"/>
              </w:rPr>
              <w:t xml:space="preserve">, </w:t>
            </w:r>
            <w:r w:rsidR="00B45A2F">
              <w:rPr>
                <w:rFonts w:asciiTheme="majorHAnsi" w:hAnsiTheme="majorHAnsi" w:cstheme="majorHAnsi"/>
                <w:sz w:val="28"/>
                <w:szCs w:val="28"/>
              </w:rPr>
              <w:t>Bộ Công an</w:t>
            </w:r>
          </w:p>
          <w:p w:rsidR="009870D6" w:rsidRDefault="009870D6" w:rsidP="0005141E">
            <w:pPr>
              <w:rPr>
                <w:rFonts w:asciiTheme="majorHAnsi" w:hAnsiTheme="majorHAnsi" w:cstheme="majorHAnsi"/>
                <w:sz w:val="28"/>
                <w:szCs w:val="28"/>
                <w:lang w:val="vi-VN"/>
              </w:rPr>
            </w:pPr>
          </w:p>
          <w:p w:rsidR="002A619E" w:rsidRDefault="002A619E" w:rsidP="0005141E">
            <w:pPr>
              <w:rPr>
                <w:rFonts w:asciiTheme="majorHAnsi" w:hAnsiTheme="majorHAnsi" w:cstheme="majorHAnsi"/>
                <w:sz w:val="28"/>
                <w:szCs w:val="28"/>
                <w:lang w:val="vi-VN"/>
              </w:rPr>
            </w:pPr>
            <w:r>
              <w:rPr>
                <w:rFonts w:asciiTheme="majorHAnsi" w:hAnsiTheme="majorHAnsi" w:cstheme="majorHAnsi"/>
                <w:sz w:val="28"/>
                <w:szCs w:val="28"/>
                <w:lang w:val="vi-VN"/>
              </w:rPr>
              <w:t>Thành ủy Đà Nẵng</w:t>
            </w:r>
          </w:p>
          <w:p w:rsidR="002A619E" w:rsidRDefault="002A619E" w:rsidP="0005141E">
            <w:pPr>
              <w:rPr>
                <w:rFonts w:asciiTheme="majorHAnsi" w:hAnsiTheme="majorHAnsi" w:cstheme="majorHAnsi"/>
                <w:sz w:val="28"/>
                <w:szCs w:val="28"/>
                <w:lang w:val="vi-VN"/>
              </w:rPr>
            </w:pPr>
          </w:p>
          <w:p w:rsidR="002A619E" w:rsidRPr="002A619E" w:rsidRDefault="002A619E" w:rsidP="0005141E">
            <w:pPr>
              <w:rPr>
                <w:rFonts w:asciiTheme="majorHAnsi" w:hAnsiTheme="majorHAnsi" w:cstheme="majorHAnsi"/>
                <w:sz w:val="28"/>
                <w:szCs w:val="28"/>
                <w:lang w:val="vi-VN"/>
              </w:rPr>
            </w:pPr>
          </w:p>
          <w:p w:rsidR="00C20016" w:rsidRPr="00070397" w:rsidRDefault="00C20016" w:rsidP="0005141E">
            <w:pPr>
              <w:rPr>
                <w:rFonts w:asciiTheme="majorHAnsi" w:hAnsiTheme="majorHAnsi" w:cstheme="majorHAnsi"/>
                <w:sz w:val="28"/>
                <w:szCs w:val="28"/>
                <w:lang w:val="vi-VN"/>
              </w:rPr>
            </w:pPr>
            <w:r w:rsidRPr="002A619E">
              <w:rPr>
                <w:rFonts w:asciiTheme="majorHAnsi" w:hAnsiTheme="majorHAnsi" w:cstheme="majorHAnsi"/>
                <w:sz w:val="28"/>
                <w:szCs w:val="28"/>
                <w:lang w:val="vi-VN"/>
              </w:rPr>
              <w:t>Bắc Giang</w:t>
            </w:r>
            <w:r w:rsidR="00BE4BAE" w:rsidRPr="002A619E">
              <w:rPr>
                <w:rFonts w:asciiTheme="majorHAnsi" w:hAnsiTheme="majorHAnsi" w:cstheme="majorHAnsi"/>
                <w:sz w:val="28"/>
                <w:szCs w:val="28"/>
                <w:lang w:val="vi-VN"/>
              </w:rPr>
              <w:t>, Thanh Hóa</w:t>
            </w:r>
            <w:r w:rsidR="00B45A2F" w:rsidRPr="002A619E">
              <w:rPr>
                <w:rFonts w:asciiTheme="majorHAnsi" w:hAnsiTheme="majorHAnsi" w:cstheme="majorHAnsi"/>
                <w:sz w:val="28"/>
                <w:szCs w:val="28"/>
                <w:lang w:val="vi-VN"/>
              </w:rPr>
              <w:t>, Trà Vinh</w:t>
            </w:r>
            <w:r w:rsidR="002F3739" w:rsidRPr="002A619E">
              <w:rPr>
                <w:rFonts w:asciiTheme="majorHAnsi" w:hAnsiTheme="majorHAnsi" w:cstheme="majorHAnsi"/>
                <w:sz w:val="28"/>
                <w:szCs w:val="28"/>
                <w:lang w:val="vi-VN"/>
              </w:rPr>
              <w:t>, Đồng Tháp, Điện Biên</w:t>
            </w:r>
            <w:r w:rsidR="00070397">
              <w:rPr>
                <w:rFonts w:asciiTheme="majorHAnsi" w:hAnsiTheme="majorHAnsi" w:cstheme="majorHAnsi"/>
                <w:sz w:val="28"/>
                <w:szCs w:val="28"/>
                <w:lang w:val="vi-VN"/>
              </w:rPr>
              <w:t>, Ninh Thuận</w:t>
            </w:r>
          </w:p>
          <w:p w:rsidR="009023A6" w:rsidRPr="002A619E" w:rsidRDefault="009023A6" w:rsidP="0005141E">
            <w:pPr>
              <w:rPr>
                <w:rFonts w:asciiTheme="majorHAnsi" w:hAnsiTheme="majorHAnsi" w:cstheme="majorHAnsi"/>
                <w:sz w:val="28"/>
                <w:szCs w:val="28"/>
                <w:lang w:val="vi-VN"/>
              </w:rPr>
            </w:pPr>
          </w:p>
          <w:p w:rsidR="00C20016" w:rsidRPr="002A619E" w:rsidRDefault="00C20016" w:rsidP="0005141E">
            <w:pPr>
              <w:rPr>
                <w:rFonts w:asciiTheme="majorHAnsi" w:hAnsiTheme="majorHAnsi" w:cstheme="majorHAnsi"/>
                <w:sz w:val="28"/>
                <w:szCs w:val="28"/>
                <w:lang w:val="vi-VN"/>
              </w:rPr>
            </w:pPr>
          </w:p>
        </w:tc>
        <w:tc>
          <w:tcPr>
            <w:tcW w:w="5812" w:type="dxa"/>
          </w:tcPr>
          <w:p w:rsidR="009870D6" w:rsidRDefault="009870D6" w:rsidP="000421AA">
            <w:pPr>
              <w:jc w:val="both"/>
              <w:rPr>
                <w:lang w:val="vi-VN"/>
              </w:rPr>
            </w:pPr>
          </w:p>
          <w:p w:rsidR="000421AA" w:rsidRPr="002A619E" w:rsidRDefault="000421AA" w:rsidP="000421AA">
            <w:pPr>
              <w:jc w:val="both"/>
              <w:rPr>
                <w:rFonts w:ascii="Times New Roman" w:hAnsi="Times New Roman"/>
                <w:color w:val="FF0000"/>
                <w:sz w:val="28"/>
                <w:szCs w:val="28"/>
                <w:lang w:val="vi-VN"/>
              </w:rPr>
            </w:pPr>
            <w:r w:rsidRPr="00530E07">
              <w:rPr>
                <w:rFonts w:ascii="Times New Roman" w:hAnsi="Times New Roman"/>
                <w:sz w:val="28"/>
                <w:szCs w:val="28"/>
                <w:lang w:val="vi-VN"/>
              </w:rPr>
              <w:t>Cấp ủy các tỉnh:</w:t>
            </w:r>
            <w:r w:rsidR="00570284">
              <w:rPr>
                <w:rFonts w:ascii="Times New Roman" w:hAnsi="Times New Roman"/>
                <w:sz w:val="28"/>
                <w:szCs w:val="28"/>
                <w:lang w:val="vi-VN"/>
              </w:rPr>
              <w:t xml:space="preserve"> </w:t>
            </w:r>
            <w:r w:rsidRPr="00530E07">
              <w:rPr>
                <w:rFonts w:ascii="Times New Roman" w:hAnsi="Times New Roman"/>
                <w:sz w:val="28"/>
                <w:szCs w:val="28"/>
                <w:lang w:val="vi-VN"/>
              </w:rPr>
              <w:t>Trà Vinh, Nam Định, Tiền Giang</w:t>
            </w:r>
            <w:r w:rsidR="00530E07">
              <w:rPr>
                <w:rFonts w:ascii="Times New Roman" w:hAnsi="Times New Roman"/>
                <w:sz w:val="28"/>
                <w:szCs w:val="28"/>
                <w:lang w:val="vi-VN"/>
              </w:rPr>
              <w:t xml:space="preserve"> Ninh Thuận</w:t>
            </w:r>
            <w:r w:rsidRPr="00530E07">
              <w:rPr>
                <w:rFonts w:ascii="Times New Roman" w:hAnsi="Times New Roman"/>
                <w:sz w:val="28"/>
                <w:szCs w:val="28"/>
                <w:lang w:val="vi-VN"/>
              </w:rPr>
              <w:t xml:space="preserve">, </w:t>
            </w:r>
            <w:r w:rsidR="00FE35EB">
              <w:rPr>
                <w:rFonts w:ascii="Times New Roman" w:hAnsi="Times New Roman"/>
                <w:sz w:val="28"/>
                <w:szCs w:val="28"/>
                <w:lang w:val="vi-VN"/>
              </w:rPr>
              <w:t>Cà Mau, Cần Thơ, Thái Nguyên, Cao Bằng, Lâm Đồng, Lai Châu, Lạng sơn</w:t>
            </w:r>
            <w:r w:rsidR="00280DB7">
              <w:rPr>
                <w:rFonts w:ascii="Times New Roman" w:hAnsi="Times New Roman"/>
                <w:sz w:val="28"/>
                <w:szCs w:val="28"/>
                <w:lang w:val="vi-VN"/>
              </w:rPr>
              <w:t>, Quảng Bình</w:t>
            </w:r>
            <w:r w:rsidR="00980177">
              <w:rPr>
                <w:rFonts w:ascii="Times New Roman" w:hAnsi="Times New Roman"/>
                <w:sz w:val="28"/>
                <w:szCs w:val="28"/>
                <w:lang w:val="vi-VN"/>
              </w:rPr>
              <w:t>, Phú Thọ</w:t>
            </w:r>
            <w:r w:rsidR="007C2138">
              <w:rPr>
                <w:rFonts w:ascii="Times New Roman" w:hAnsi="Times New Roman"/>
                <w:sz w:val="28"/>
                <w:szCs w:val="28"/>
                <w:lang w:val="vi-VN"/>
              </w:rPr>
              <w:t>, Tuyên Quang</w:t>
            </w:r>
            <w:r w:rsidR="00507050">
              <w:rPr>
                <w:rFonts w:ascii="Times New Roman" w:hAnsi="Times New Roman"/>
                <w:sz w:val="28"/>
                <w:szCs w:val="28"/>
                <w:lang w:val="vi-VN"/>
              </w:rPr>
              <w:t>, Hà nam</w:t>
            </w:r>
            <w:r w:rsidR="00601D7B">
              <w:rPr>
                <w:rFonts w:ascii="Times New Roman" w:hAnsi="Times New Roman"/>
                <w:sz w:val="28"/>
                <w:szCs w:val="28"/>
                <w:lang w:val="vi-VN"/>
              </w:rPr>
              <w:t>, Bắc Kan</w:t>
            </w:r>
            <w:r w:rsidR="007F2FDB">
              <w:rPr>
                <w:rFonts w:ascii="Times New Roman" w:hAnsi="Times New Roman"/>
                <w:sz w:val="28"/>
                <w:szCs w:val="28"/>
                <w:lang w:val="vi-VN"/>
              </w:rPr>
              <w:t xml:space="preserve">, Bạc </w:t>
            </w:r>
            <w:r w:rsidR="007F2FDB" w:rsidRPr="002A619E">
              <w:rPr>
                <w:rFonts w:ascii="Times New Roman" w:hAnsi="Times New Roman"/>
                <w:color w:val="FF0000"/>
                <w:sz w:val="28"/>
                <w:szCs w:val="28"/>
                <w:lang w:val="vi-VN"/>
              </w:rPr>
              <w:t>Liê</w:t>
            </w:r>
            <w:r w:rsidR="004D32BB" w:rsidRPr="002A619E">
              <w:rPr>
                <w:rFonts w:ascii="Times New Roman" w:hAnsi="Times New Roman"/>
                <w:color w:val="FF0000"/>
                <w:sz w:val="28"/>
                <w:szCs w:val="28"/>
                <w:lang w:val="vi-VN"/>
              </w:rPr>
              <w:t>u, Phú Yên</w:t>
            </w:r>
            <w:r w:rsidR="002A619E" w:rsidRPr="002A619E">
              <w:rPr>
                <w:rFonts w:ascii="Times New Roman" w:hAnsi="Times New Roman"/>
                <w:color w:val="FF0000"/>
                <w:sz w:val="28"/>
                <w:szCs w:val="28"/>
                <w:lang w:val="vi-VN"/>
              </w:rPr>
              <w:t>, Thái Bình, Bình Thuận</w:t>
            </w:r>
            <w:r w:rsidR="004E0707" w:rsidRPr="002A619E">
              <w:rPr>
                <w:rFonts w:ascii="Times New Roman" w:hAnsi="Times New Roman"/>
                <w:color w:val="FF0000"/>
                <w:sz w:val="28"/>
                <w:szCs w:val="28"/>
                <w:lang w:val="vi-VN"/>
              </w:rPr>
              <w:t xml:space="preserve"> </w:t>
            </w: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FE35EB" w:rsidRDefault="00FE35EB" w:rsidP="000421AA">
            <w:pPr>
              <w:jc w:val="both"/>
              <w:rPr>
                <w:rFonts w:ascii="Times New Roman" w:hAnsi="Times New Roman"/>
                <w:sz w:val="28"/>
                <w:szCs w:val="28"/>
                <w:lang w:val="vi-VN"/>
              </w:rPr>
            </w:pPr>
          </w:p>
          <w:p w:rsidR="002A619E" w:rsidRDefault="002A619E" w:rsidP="000421AA">
            <w:pPr>
              <w:jc w:val="both"/>
              <w:rPr>
                <w:rFonts w:ascii="Times New Roman" w:hAnsi="Times New Roman"/>
                <w:sz w:val="28"/>
                <w:szCs w:val="28"/>
                <w:lang w:val="vi-VN"/>
              </w:rPr>
            </w:pPr>
          </w:p>
          <w:p w:rsidR="002A619E" w:rsidRDefault="002A619E" w:rsidP="000421AA">
            <w:pPr>
              <w:jc w:val="both"/>
              <w:rPr>
                <w:rFonts w:ascii="Times New Roman" w:hAnsi="Times New Roman"/>
                <w:sz w:val="28"/>
                <w:szCs w:val="28"/>
                <w:lang w:val="vi-VN"/>
              </w:rPr>
            </w:pPr>
          </w:p>
          <w:p w:rsidR="00FE35EB" w:rsidRPr="00530E07" w:rsidRDefault="00632A28" w:rsidP="00632A28">
            <w:pPr>
              <w:jc w:val="both"/>
              <w:rPr>
                <w:rFonts w:ascii="Times New Roman" w:hAnsi="Times New Roman"/>
                <w:sz w:val="28"/>
                <w:szCs w:val="28"/>
                <w:lang w:val="vi-VN"/>
              </w:rPr>
            </w:pPr>
            <w:r>
              <w:rPr>
                <w:rFonts w:ascii="Times New Roman" w:hAnsi="Times New Roman"/>
                <w:sz w:val="28"/>
                <w:szCs w:val="28"/>
                <w:lang w:val="vi-VN"/>
              </w:rPr>
              <w:t xml:space="preserve">Tỉnh ủy các tỉnh: </w:t>
            </w:r>
            <w:r w:rsidR="00FE35EB">
              <w:rPr>
                <w:rFonts w:ascii="Times New Roman" w:hAnsi="Times New Roman"/>
                <w:sz w:val="28"/>
                <w:szCs w:val="28"/>
                <w:lang w:val="vi-VN"/>
              </w:rPr>
              <w:t xml:space="preserve"> Hà Giang</w:t>
            </w:r>
            <w:r w:rsidR="00BC3A2D">
              <w:rPr>
                <w:rFonts w:ascii="Times New Roman" w:hAnsi="Times New Roman"/>
                <w:sz w:val="28"/>
                <w:szCs w:val="28"/>
                <w:lang w:val="vi-VN"/>
              </w:rPr>
              <w:t>, Thanh Hóa</w:t>
            </w:r>
            <w:r>
              <w:rPr>
                <w:rFonts w:ascii="Times New Roman" w:hAnsi="Times New Roman"/>
                <w:sz w:val="28"/>
                <w:szCs w:val="28"/>
                <w:lang w:val="vi-VN"/>
              </w:rPr>
              <w:t>, Bắc Giang</w:t>
            </w:r>
            <w:r w:rsidR="00070397">
              <w:rPr>
                <w:rFonts w:ascii="Times New Roman" w:hAnsi="Times New Roman"/>
                <w:sz w:val="28"/>
                <w:szCs w:val="28"/>
                <w:lang w:val="vi-VN"/>
              </w:rPr>
              <w:t xml:space="preserve">. </w:t>
            </w:r>
          </w:p>
        </w:tc>
      </w:tr>
      <w:tr w:rsidR="005E4D2B" w:rsidRPr="007A431C" w:rsidTr="0005141E">
        <w:tc>
          <w:tcPr>
            <w:tcW w:w="590" w:type="dxa"/>
          </w:tcPr>
          <w:p w:rsidR="009870D6" w:rsidRPr="005E4D2B" w:rsidRDefault="009870D6" w:rsidP="0005141E">
            <w:pPr>
              <w:rPr>
                <w:rFonts w:asciiTheme="majorHAnsi" w:hAnsiTheme="majorHAnsi" w:cstheme="majorHAnsi"/>
                <w:sz w:val="28"/>
                <w:szCs w:val="28"/>
                <w:lang w:val="nl-NL"/>
              </w:rPr>
            </w:pPr>
          </w:p>
        </w:tc>
        <w:tc>
          <w:tcPr>
            <w:tcW w:w="5789" w:type="dxa"/>
          </w:tcPr>
          <w:p w:rsidR="009870D6" w:rsidRPr="005E4D2B" w:rsidRDefault="00821364" w:rsidP="0005141E">
            <w:pPr>
              <w:jc w:val="both"/>
              <w:rPr>
                <w:rFonts w:asciiTheme="majorHAnsi" w:hAnsiTheme="majorHAnsi" w:cstheme="majorHAnsi"/>
                <w:sz w:val="28"/>
                <w:szCs w:val="28"/>
                <w:lang w:eastAsia="vi-VN"/>
              </w:rPr>
            </w:pPr>
            <w:r w:rsidRPr="005E4D2B">
              <w:rPr>
                <w:rFonts w:asciiTheme="majorHAnsi" w:hAnsiTheme="majorHAnsi" w:cstheme="majorHAnsi"/>
                <w:sz w:val="28"/>
                <w:szCs w:val="28"/>
                <w:lang w:eastAsia="vi-VN"/>
              </w:rPr>
              <w:t>Khoản 2</w:t>
            </w:r>
          </w:p>
          <w:p w:rsidR="00821364" w:rsidRPr="00B45A2F" w:rsidRDefault="00821364" w:rsidP="00B45A2F">
            <w:pPr>
              <w:pStyle w:val="ListParagraph"/>
              <w:numPr>
                <w:ilvl w:val="0"/>
                <w:numId w:val="31"/>
              </w:numPr>
              <w:jc w:val="both"/>
              <w:rPr>
                <w:rFonts w:asciiTheme="majorHAnsi" w:hAnsiTheme="majorHAnsi" w:cstheme="majorHAnsi"/>
                <w:lang w:eastAsia="vi-VN"/>
              </w:rPr>
            </w:pPr>
            <w:r w:rsidRPr="00B45A2F">
              <w:rPr>
                <w:rFonts w:asciiTheme="majorHAnsi" w:hAnsiTheme="majorHAnsi" w:cstheme="majorHAnsi"/>
                <w:lang w:eastAsia="vi-VN"/>
              </w:rPr>
              <w:t>Đề nghị bỏ nội dung này, nên giao thẩm quyền cho địa phương chủ động sắp xếp.</w:t>
            </w:r>
          </w:p>
          <w:p w:rsidR="009020A3" w:rsidRPr="009020A3" w:rsidRDefault="00B45A2F" w:rsidP="009020A3">
            <w:pPr>
              <w:pStyle w:val="ListParagraph"/>
              <w:numPr>
                <w:ilvl w:val="0"/>
                <w:numId w:val="31"/>
              </w:numPr>
              <w:jc w:val="both"/>
              <w:rPr>
                <w:rFonts w:asciiTheme="majorHAnsi" w:hAnsiTheme="majorHAnsi" w:cstheme="majorHAnsi"/>
                <w:lang w:val="vi-VN" w:eastAsia="vi-VN"/>
              </w:rPr>
            </w:pPr>
            <w:r w:rsidRPr="009020A3">
              <w:rPr>
                <w:rFonts w:asciiTheme="majorHAnsi" w:hAnsiTheme="majorHAnsi" w:cstheme="majorHAnsi"/>
                <w:lang w:eastAsia="vi-VN"/>
              </w:rPr>
              <w:t>Đề nghị phân cấp cho UBND cấp tỉnh xem xét phê duyệt Đề án để UBND cấp huyện thực hiện</w:t>
            </w:r>
          </w:p>
          <w:p w:rsidR="009020A3" w:rsidRDefault="009020A3" w:rsidP="009020A3">
            <w:pPr>
              <w:jc w:val="both"/>
              <w:rPr>
                <w:rFonts w:asciiTheme="majorHAnsi" w:hAnsiTheme="majorHAnsi" w:cstheme="majorHAnsi"/>
                <w:lang w:val="vi-VN" w:eastAsia="vi-VN"/>
              </w:rPr>
            </w:pPr>
          </w:p>
          <w:p w:rsidR="009020A3" w:rsidRPr="009020A3" w:rsidRDefault="009020A3" w:rsidP="009020A3">
            <w:pPr>
              <w:jc w:val="both"/>
              <w:rPr>
                <w:rFonts w:asciiTheme="majorHAnsi" w:hAnsiTheme="majorHAnsi" w:cstheme="majorHAnsi"/>
                <w:lang w:val="vi-VN" w:eastAsia="vi-VN"/>
              </w:rPr>
            </w:pPr>
          </w:p>
        </w:tc>
        <w:tc>
          <w:tcPr>
            <w:tcW w:w="3119" w:type="dxa"/>
          </w:tcPr>
          <w:p w:rsidR="009870D6" w:rsidRPr="005E4D2B" w:rsidRDefault="009870D6" w:rsidP="0005141E">
            <w:pPr>
              <w:rPr>
                <w:rFonts w:asciiTheme="majorHAnsi" w:hAnsiTheme="majorHAnsi" w:cstheme="majorHAnsi"/>
                <w:sz w:val="28"/>
                <w:szCs w:val="28"/>
              </w:rPr>
            </w:pPr>
          </w:p>
          <w:p w:rsidR="00821364" w:rsidRDefault="00821364" w:rsidP="0005141E">
            <w:pPr>
              <w:rPr>
                <w:rFonts w:asciiTheme="majorHAnsi" w:hAnsiTheme="majorHAnsi" w:cstheme="majorHAnsi"/>
                <w:sz w:val="28"/>
                <w:szCs w:val="28"/>
              </w:rPr>
            </w:pPr>
            <w:r w:rsidRPr="005E4D2B">
              <w:rPr>
                <w:rFonts w:asciiTheme="majorHAnsi" w:hAnsiTheme="majorHAnsi" w:cstheme="majorHAnsi"/>
                <w:sz w:val="28"/>
                <w:szCs w:val="28"/>
              </w:rPr>
              <w:t>Cà Mau</w:t>
            </w:r>
          </w:p>
          <w:p w:rsidR="00B45A2F" w:rsidRPr="005E4D2B" w:rsidRDefault="00B45A2F" w:rsidP="005460DA">
            <w:pPr>
              <w:spacing w:before="240"/>
              <w:rPr>
                <w:rFonts w:asciiTheme="majorHAnsi" w:hAnsiTheme="majorHAnsi" w:cstheme="majorHAnsi"/>
                <w:sz w:val="28"/>
                <w:szCs w:val="28"/>
              </w:rPr>
            </w:pPr>
            <w:r>
              <w:rPr>
                <w:rFonts w:ascii="Times New Roman" w:eastAsia="Times New Roman" w:hAnsi="Times New Roman"/>
                <w:sz w:val="28"/>
                <w:szCs w:val="28"/>
                <w:lang w:val="nl-NL"/>
              </w:rPr>
              <w:t>Bình Định</w:t>
            </w:r>
          </w:p>
        </w:tc>
        <w:tc>
          <w:tcPr>
            <w:tcW w:w="5812" w:type="dxa"/>
          </w:tcPr>
          <w:p w:rsidR="009870D6" w:rsidRDefault="009870D6" w:rsidP="0005141E">
            <w:pPr>
              <w:jc w:val="both"/>
              <w:rPr>
                <w:rFonts w:ascii="Times New Roman" w:hAnsi="Times New Roman"/>
                <w:sz w:val="28"/>
                <w:szCs w:val="28"/>
                <w:lang w:val="nl-NL"/>
              </w:rPr>
            </w:pPr>
          </w:p>
          <w:p w:rsidR="009023A6" w:rsidRPr="009023A6" w:rsidRDefault="009023A6" w:rsidP="009023A6">
            <w:pPr>
              <w:pStyle w:val="ListParagraph"/>
              <w:numPr>
                <w:ilvl w:val="0"/>
                <w:numId w:val="31"/>
              </w:numPr>
              <w:jc w:val="both"/>
              <w:rPr>
                <w:lang w:val="nl-NL"/>
              </w:rPr>
            </w:pPr>
            <w:r w:rsidRPr="009023A6">
              <w:rPr>
                <w:lang w:val="nl-NL"/>
              </w:rPr>
              <w:t xml:space="preserve">Đề nghị giữ nguyên như dự thảo để </w:t>
            </w:r>
            <w:r>
              <w:rPr>
                <w:lang w:val="nl-NL"/>
              </w:rPr>
              <w:t xml:space="preserve">đảm bảo </w:t>
            </w:r>
            <w:r w:rsidR="00246287">
              <w:rPr>
                <w:lang w:val="nl-NL"/>
              </w:rPr>
              <w:t xml:space="preserve">việc sắp xếp tổ chức bộ máy, chức năng nhiệm vụ của cơ quan chuyên môn thuộc UBND cấp huyện bảo đảm phù hợp với địa phương, không sai quy định </w:t>
            </w:r>
            <w:r w:rsidR="009D7359">
              <w:rPr>
                <w:lang w:val="nl-NL"/>
              </w:rPr>
              <w:t xml:space="preserve">của pháp luật </w:t>
            </w:r>
            <w:r w:rsidR="00246287">
              <w:rPr>
                <w:lang w:val="nl-NL"/>
              </w:rPr>
              <w:t xml:space="preserve">và có sự </w:t>
            </w:r>
            <w:r w:rsidRPr="009023A6">
              <w:rPr>
                <w:lang w:val="nl-NL"/>
              </w:rPr>
              <w:t>thống nhất</w:t>
            </w:r>
            <w:r w:rsidR="00246287">
              <w:rPr>
                <w:lang w:val="nl-NL"/>
              </w:rPr>
              <w:t>chung, thuận lợi cho quá trình quản lý, tổng hợp báo cáo theo ngành dọc.</w:t>
            </w:r>
          </w:p>
        </w:tc>
      </w:tr>
      <w:tr w:rsidR="00F94DCA" w:rsidRPr="005E4D2B" w:rsidTr="00B45A2F">
        <w:tc>
          <w:tcPr>
            <w:tcW w:w="590" w:type="dxa"/>
          </w:tcPr>
          <w:p w:rsidR="00F94DCA" w:rsidRPr="005E4D2B" w:rsidRDefault="00F94DCA" w:rsidP="00B45A2F">
            <w:pPr>
              <w:rPr>
                <w:rFonts w:asciiTheme="majorHAnsi" w:hAnsiTheme="majorHAnsi" w:cstheme="majorHAnsi"/>
                <w:sz w:val="28"/>
                <w:szCs w:val="28"/>
                <w:lang w:val="nl-NL"/>
              </w:rPr>
            </w:pPr>
          </w:p>
        </w:tc>
        <w:tc>
          <w:tcPr>
            <w:tcW w:w="5789" w:type="dxa"/>
          </w:tcPr>
          <w:p w:rsidR="00F94DCA" w:rsidRPr="005B2AB2" w:rsidRDefault="00F94DCA" w:rsidP="00F27BB5">
            <w:pPr>
              <w:pStyle w:val="ListParagraph"/>
              <w:numPr>
                <w:ilvl w:val="0"/>
                <w:numId w:val="31"/>
              </w:numPr>
              <w:jc w:val="both"/>
              <w:rPr>
                <w:rFonts w:asciiTheme="majorHAnsi" w:hAnsiTheme="majorHAnsi" w:cstheme="majorHAnsi"/>
                <w:lang w:val="nl-NL" w:eastAsia="vi-VN"/>
              </w:rPr>
            </w:pPr>
            <w:r w:rsidRPr="005B2AB2">
              <w:rPr>
                <w:rFonts w:asciiTheme="majorHAnsi" w:hAnsiTheme="majorHAnsi" w:cstheme="majorHAnsi"/>
                <w:lang w:val="nl-NL" w:eastAsia="vi-VN"/>
              </w:rPr>
              <w:t>Đề nghị bổ sung quy định đặc thù có 03 Phó Trưởng phòng đối với Phòng Nội vụ, Lao động và Xã hội và quy định đặc thù về số biên chế tối thiểu để thành lập phòng chuyên môn đối với các tổ chức như Thanh tra, Tư pháp</w:t>
            </w:r>
          </w:p>
        </w:tc>
        <w:tc>
          <w:tcPr>
            <w:tcW w:w="3119" w:type="dxa"/>
          </w:tcPr>
          <w:p w:rsidR="00F94DCA" w:rsidRPr="005E4D2B" w:rsidRDefault="00F94DCA" w:rsidP="00B45A2F">
            <w:pPr>
              <w:rPr>
                <w:rFonts w:asciiTheme="majorHAnsi" w:hAnsiTheme="majorHAnsi" w:cstheme="majorHAnsi"/>
                <w:sz w:val="28"/>
                <w:szCs w:val="28"/>
              </w:rPr>
            </w:pPr>
            <w:r w:rsidRPr="005E4D2B">
              <w:rPr>
                <w:rFonts w:asciiTheme="majorHAnsi" w:hAnsiTheme="majorHAnsi" w:cstheme="majorHAnsi"/>
                <w:sz w:val="28"/>
                <w:szCs w:val="28"/>
              </w:rPr>
              <w:t>Bến Tre</w:t>
            </w:r>
          </w:p>
        </w:tc>
        <w:tc>
          <w:tcPr>
            <w:tcW w:w="5812" w:type="dxa"/>
          </w:tcPr>
          <w:p w:rsidR="00F94DCA" w:rsidRPr="008342B9" w:rsidRDefault="00B5270D" w:rsidP="009023A6">
            <w:pPr>
              <w:pStyle w:val="ListParagraph"/>
              <w:ind w:left="360"/>
              <w:jc w:val="both"/>
              <w:rPr>
                <w:lang w:val="nl-NL"/>
              </w:rPr>
            </w:pPr>
            <w:r>
              <w:rPr>
                <w:lang w:val="nl-NL"/>
              </w:rPr>
              <w:t>Đề nghị giữ nguyên như dự thảo</w:t>
            </w:r>
            <w:r w:rsidR="008B22CC">
              <w:rPr>
                <w:lang w:val="nl-NL"/>
              </w:rPr>
              <w:t>để</w:t>
            </w:r>
            <w:r w:rsidR="00A513B0">
              <w:rPr>
                <w:lang w:val="nl-NL"/>
              </w:rPr>
              <w:t xml:space="preserve"> bảo đảm</w:t>
            </w:r>
            <w:r w:rsidR="008B22CC">
              <w:rPr>
                <w:lang w:val="nl-NL"/>
              </w:rPr>
              <w:t xml:space="preserve"> thống nhất </w:t>
            </w:r>
            <w:r w:rsidR="004D584F">
              <w:rPr>
                <w:lang w:val="nl-NL"/>
              </w:rPr>
              <w:t>về số lượng cấp phó giảm dần theo từng cấp</w:t>
            </w:r>
            <w:r w:rsidR="00C21C9B">
              <w:rPr>
                <w:lang w:val="nl-NL"/>
              </w:rPr>
              <w:t xml:space="preserve">, không vượt </w:t>
            </w:r>
            <w:r w:rsidR="00E244FD">
              <w:rPr>
                <w:lang w:val="nl-NL"/>
              </w:rPr>
              <w:t xml:space="preserve">quá </w:t>
            </w:r>
            <w:r w:rsidR="00C21C9B">
              <w:rPr>
                <w:lang w:val="nl-NL"/>
              </w:rPr>
              <w:t>so với khung số lượng cấp phó theo quy định.</w:t>
            </w:r>
          </w:p>
        </w:tc>
      </w:tr>
      <w:tr w:rsidR="005E4D2B" w:rsidRPr="007A431C" w:rsidTr="006C278F">
        <w:tc>
          <w:tcPr>
            <w:tcW w:w="590" w:type="dxa"/>
            <w:vAlign w:val="center"/>
          </w:tcPr>
          <w:p w:rsidR="00684245" w:rsidRPr="005E4D2B" w:rsidRDefault="006C278F" w:rsidP="006C278F">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10</w:t>
            </w:r>
          </w:p>
        </w:tc>
        <w:tc>
          <w:tcPr>
            <w:tcW w:w="5789" w:type="dxa"/>
          </w:tcPr>
          <w:p w:rsidR="00684245" w:rsidRPr="005B2AB2" w:rsidRDefault="009870D6" w:rsidP="0005141E">
            <w:pPr>
              <w:shd w:val="clear" w:color="auto" w:fill="FFFFFF"/>
              <w:spacing w:line="340" w:lineRule="exact"/>
              <w:jc w:val="both"/>
              <w:rPr>
                <w:rFonts w:asciiTheme="majorHAnsi" w:hAnsiTheme="majorHAnsi" w:cstheme="majorHAnsi"/>
                <w:b/>
                <w:sz w:val="28"/>
                <w:szCs w:val="28"/>
                <w:lang w:val="nl-NL" w:eastAsia="vi-VN"/>
              </w:rPr>
            </w:pPr>
            <w:r w:rsidRPr="005B2AB2">
              <w:rPr>
                <w:rFonts w:asciiTheme="majorHAnsi" w:hAnsiTheme="majorHAnsi" w:cstheme="majorHAnsi"/>
                <w:b/>
                <w:sz w:val="28"/>
                <w:szCs w:val="28"/>
                <w:lang w:val="nl-NL" w:eastAsia="vi-VN"/>
              </w:rPr>
              <w:t>Nhiệm vụ quyền hạn của Ủy ban nhân dân cấp tỉnh (Điều 10)</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spacing w:line="340" w:lineRule="exact"/>
              <w:jc w:val="both"/>
              <w:rPr>
                <w:rFonts w:asciiTheme="majorHAnsi" w:hAnsiTheme="majorHAnsi" w:cstheme="majorHAnsi"/>
                <w:spacing w:val="-4"/>
                <w:sz w:val="28"/>
                <w:szCs w:val="28"/>
                <w:lang w:val="nl-NL"/>
              </w:rPr>
            </w:pPr>
          </w:p>
        </w:tc>
      </w:tr>
      <w:tr w:rsidR="005E4D2B" w:rsidRPr="007A431C" w:rsidTr="0005141E">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684245" w:rsidRPr="005B2AB2" w:rsidRDefault="00213E4B" w:rsidP="00213E4B">
            <w:pPr>
              <w:spacing w:line="340" w:lineRule="exact"/>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 xml:space="preserve">Đề nghị </w:t>
            </w:r>
            <w:r w:rsidRPr="005B2AB2">
              <w:rPr>
                <w:rFonts w:asciiTheme="majorHAnsi" w:hAnsiTheme="majorHAnsi" w:cstheme="majorHAnsi"/>
                <w:color w:val="C00000"/>
                <w:sz w:val="28"/>
                <w:szCs w:val="28"/>
                <w:lang w:val="nl-NL"/>
              </w:rPr>
              <w:t xml:space="preserve">bỏ Khoản 1 cho phù hợp với dự thảo Nghị định quy định cơ quan chuyên môn cấp tỉnh, trong đó đề xuất bỏ quy định về thẩm quyền của Bộ quản lý ngành, lĩnh vực trong việc hướng </w:t>
            </w:r>
            <w:r w:rsidRPr="005B2AB2">
              <w:rPr>
                <w:rFonts w:asciiTheme="majorHAnsi" w:hAnsiTheme="majorHAnsi" w:cstheme="majorHAnsi"/>
                <w:color w:val="C00000"/>
                <w:sz w:val="28"/>
                <w:szCs w:val="28"/>
                <w:lang w:val="nl-NL"/>
              </w:rPr>
              <w:lastRenderedPageBreak/>
              <w:t>dẫn tiêu chuẩn chức danh lãnh đạo sở, phòng.</w:t>
            </w:r>
          </w:p>
        </w:tc>
        <w:tc>
          <w:tcPr>
            <w:tcW w:w="3119" w:type="dxa"/>
          </w:tcPr>
          <w:p w:rsidR="00684245" w:rsidRPr="005E4D2B" w:rsidRDefault="00213E4B" w:rsidP="0005141E">
            <w:pPr>
              <w:rPr>
                <w:rFonts w:asciiTheme="majorHAnsi" w:hAnsiTheme="majorHAnsi" w:cstheme="majorHAnsi"/>
                <w:sz w:val="28"/>
                <w:szCs w:val="28"/>
                <w:lang w:val="nl-NL"/>
              </w:rPr>
            </w:pPr>
            <w:r>
              <w:rPr>
                <w:rFonts w:asciiTheme="majorHAnsi" w:hAnsiTheme="majorHAnsi" w:cstheme="majorHAnsi"/>
                <w:sz w:val="28"/>
                <w:szCs w:val="28"/>
                <w:lang w:val="nl-NL"/>
              </w:rPr>
              <w:lastRenderedPageBreak/>
              <w:t>Bộ GD&amp;ĐT</w:t>
            </w:r>
          </w:p>
        </w:tc>
        <w:tc>
          <w:tcPr>
            <w:tcW w:w="5812" w:type="dxa"/>
          </w:tcPr>
          <w:p w:rsidR="00684245" w:rsidRPr="009023A6" w:rsidRDefault="009023A6" w:rsidP="009023A6">
            <w:pPr>
              <w:pStyle w:val="ListParagraph"/>
              <w:spacing w:line="340" w:lineRule="exact"/>
              <w:ind w:left="360"/>
              <w:jc w:val="both"/>
              <w:rPr>
                <w:lang w:val="nl-NL"/>
              </w:rPr>
            </w:pPr>
            <w:r w:rsidRPr="009023A6">
              <w:rPr>
                <w:lang w:val="nl-NL"/>
              </w:rPr>
              <w:t xml:space="preserve">Đề nghị giữ nguyên như dự thảo vì </w:t>
            </w:r>
            <w:r w:rsidR="00D21128">
              <w:rPr>
                <w:lang w:val="nl-NL"/>
              </w:rPr>
              <w:t>đ</w:t>
            </w:r>
            <w:r w:rsidR="00934E91" w:rsidRPr="009023A6">
              <w:rPr>
                <w:lang w:val="nl-NL"/>
              </w:rPr>
              <w:t xml:space="preserve">ây là </w:t>
            </w:r>
            <w:r w:rsidR="00D21128">
              <w:rPr>
                <w:lang w:val="nl-NL"/>
              </w:rPr>
              <w:t xml:space="preserve">thẩm quyền, </w:t>
            </w:r>
            <w:r w:rsidR="00934E91" w:rsidRPr="009023A6">
              <w:rPr>
                <w:lang w:val="nl-NL"/>
              </w:rPr>
              <w:t>trách nhiệm của Bộ, quản lý ngành lĩnh vực</w:t>
            </w:r>
            <w:r w:rsidR="00D21128">
              <w:rPr>
                <w:lang w:val="nl-NL"/>
              </w:rPr>
              <w:t>.</w:t>
            </w:r>
          </w:p>
        </w:tc>
      </w:tr>
      <w:tr w:rsidR="00BE4BAE" w:rsidRPr="007A431C" w:rsidTr="006C278F">
        <w:tc>
          <w:tcPr>
            <w:tcW w:w="590" w:type="dxa"/>
            <w:vAlign w:val="center"/>
          </w:tcPr>
          <w:p w:rsidR="00BE4BAE" w:rsidRPr="00616291" w:rsidRDefault="00BE4BAE" w:rsidP="006C278F">
            <w:pPr>
              <w:jc w:val="center"/>
              <w:rPr>
                <w:rFonts w:asciiTheme="majorHAnsi" w:hAnsiTheme="majorHAnsi" w:cstheme="majorHAnsi"/>
                <w:sz w:val="28"/>
                <w:szCs w:val="28"/>
                <w:lang w:val="nl-NL"/>
              </w:rPr>
            </w:pPr>
          </w:p>
        </w:tc>
        <w:tc>
          <w:tcPr>
            <w:tcW w:w="5789" w:type="dxa"/>
          </w:tcPr>
          <w:p w:rsidR="00BE4BAE" w:rsidRDefault="00BE4BAE" w:rsidP="009870D6">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Đề nghị bổ sung nhiệm vụ của UBND tỉnh về </w:t>
            </w:r>
            <w:r w:rsidRPr="007332DD">
              <w:rPr>
                <w:rFonts w:asciiTheme="majorHAnsi" w:hAnsiTheme="majorHAnsi" w:cstheme="majorHAnsi"/>
                <w:i/>
                <w:color w:val="C00000"/>
                <w:sz w:val="28"/>
                <w:szCs w:val="28"/>
                <w:lang w:val="nl-NL"/>
              </w:rPr>
              <w:t>hướng dẫn UBND cấp huyện quy định chức năng, nhiệm vụ, quyền hạn và cơ cấu tổ chức của cơ quan chuyên môn thuộc UBND cấp huyện theo quy định của Nghị định này và hư</w:t>
            </w:r>
            <w:r w:rsidR="007332DD" w:rsidRPr="007332DD">
              <w:rPr>
                <w:rFonts w:asciiTheme="majorHAnsi" w:hAnsiTheme="majorHAnsi" w:cstheme="majorHAnsi"/>
                <w:i/>
                <w:color w:val="C00000"/>
                <w:sz w:val="28"/>
                <w:szCs w:val="28"/>
                <w:lang w:val="nl-NL"/>
              </w:rPr>
              <w:t>ớ</w:t>
            </w:r>
            <w:r w:rsidRPr="007332DD">
              <w:rPr>
                <w:rFonts w:asciiTheme="majorHAnsi" w:hAnsiTheme="majorHAnsi" w:cstheme="majorHAnsi"/>
                <w:i/>
                <w:color w:val="C00000"/>
                <w:sz w:val="28"/>
                <w:szCs w:val="28"/>
                <w:lang w:val="nl-NL"/>
              </w:rPr>
              <w:t>ng dẫn của Bộ quản lý ngành, lĩnh vực</w:t>
            </w:r>
          </w:p>
        </w:tc>
        <w:tc>
          <w:tcPr>
            <w:tcW w:w="3119" w:type="dxa"/>
          </w:tcPr>
          <w:p w:rsidR="00BE4BAE" w:rsidRPr="00BC3A2D" w:rsidRDefault="00BE4BAE" w:rsidP="0005141E">
            <w:pPr>
              <w:rPr>
                <w:rFonts w:asciiTheme="majorHAnsi" w:hAnsiTheme="majorHAnsi" w:cstheme="majorHAnsi"/>
                <w:sz w:val="28"/>
                <w:szCs w:val="28"/>
                <w:lang w:val="vi-VN"/>
              </w:rPr>
            </w:pPr>
            <w:r>
              <w:rPr>
                <w:rFonts w:asciiTheme="majorHAnsi" w:hAnsiTheme="majorHAnsi" w:cstheme="majorHAnsi"/>
                <w:sz w:val="28"/>
                <w:szCs w:val="28"/>
                <w:lang w:val="nl-NL"/>
              </w:rPr>
              <w:t>Thanh Hóa</w:t>
            </w:r>
            <w:r w:rsidR="00BC3A2D">
              <w:rPr>
                <w:rFonts w:asciiTheme="majorHAnsi" w:hAnsiTheme="majorHAnsi" w:cstheme="majorHAnsi"/>
                <w:sz w:val="28"/>
                <w:szCs w:val="28"/>
                <w:lang w:val="vi-VN"/>
              </w:rPr>
              <w:t>, Tỉnh ủy Thanh Hóa</w:t>
            </w:r>
          </w:p>
        </w:tc>
        <w:tc>
          <w:tcPr>
            <w:tcW w:w="5812" w:type="dxa"/>
          </w:tcPr>
          <w:p w:rsidR="00BE4BAE" w:rsidRPr="00616291" w:rsidRDefault="004D584F" w:rsidP="0005141E">
            <w:pPr>
              <w:jc w:val="both"/>
              <w:rPr>
                <w:rFonts w:asciiTheme="majorHAnsi" w:hAnsiTheme="majorHAnsi" w:cstheme="majorHAnsi"/>
                <w:sz w:val="28"/>
                <w:szCs w:val="28"/>
                <w:lang w:val="nl-NL"/>
              </w:rPr>
            </w:pPr>
            <w:r>
              <w:rPr>
                <w:rFonts w:asciiTheme="majorHAnsi" w:hAnsiTheme="majorHAnsi" w:cstheme="majorHAnsi"/>
                <w:sz w:val="28"/>
                <w:szCs w:val="28"/>
                <w:lang w:val="nl-NL"/>
              </w:rPr>
              <w:t>Được quy định tại Nghị định thay thế Nghị định số 24/2014/NĐ-CP về cơ quan chuyên môn thuộc UBND cấp tỉnh</w:t>
            </w:r>
          </w:p>
        </w:tc>
      </w:tr>
      <w:tr w:rsidR="00616291" w:rsidRPr="007A431C" w:rsidTr="006C278F">
        <w:tc>
          <w:tcPr>
            <w:tcW w:w="590" w:type="dxa"/>
            <w:vAlign w:val="center"/>
          </w:tcPr>
          <w:p w:rsidR="00616291" w:rsidRPr="00616291" w:rsidRDefault="00616291" w:rsidP="006C278F">
            <w:pPr>
              <w:jc w:val="center"/>
              <w:rPr>
                <w:rFonts w:asciiTheme="majorHAnsi" w:hAnsiTheme="majorHAnsi" w:cstheme="majorHAnsi"/>
                <w:sz w:val="28"/>
                <w:szCs w:val="28"/>
                <w:lang w:val="nl-NL"/>
              </w:rPr>
            </w:pPr>
          </w:p>
        </w:tc>
        <w:tc>
          <w:tcPr>
            <w:tcW w:w="5789" w:type="dxa"/>
          </w:tcPr>
          <w:p w:rsidR="00616291" w:rsidRDefault="00B814A6" w:rsidP="009870D6">
            <w:pPr>
              <w:jc w:val="both"/>
              <w:rPr>
                <w:rFonts w:asciiTheme="majorHAnsi" w:hAnsiTheme="majorHAnsi" w:cstheme="majorHAnsi"/>
                <w:sz w:val="28"/>
                <w:szCs w:val="28"/>
                <w:lang w:val="nl-NL"/>
              </w:rPr>
            </w:pPr>
            <w:r>
              <w:rPr>
                <w:rFonts w:asciiTheme="majorHAnsi" w:hAnsiTheme="majorHAnsi" w:cstheme="majorHAnsi"/>
                <w:sz w:val="28"/>
                <w:szCs w:val="28"/>
                <w:lang w:val="nl-NL"/>
              </w:rPr>
              <w:t>Đề nghị nghiên cứu:</w:t>
            </w:r>
          </w:p>
          <w:p w:rsidR="00B814A6" w:rsidRDefault="00B814A6" w:rsidP="00B814A6">
            <w:pPr>
              <w:pStyle w:val="ListParagraph"/>
              <w:numPr>
                <w:ilvl w:val="0"/>
                <w:numId w:val="31"/>
              </w:numPr>
              <w:jc w:val="both"/>
              <w:rPr>
                <w:rFonts w:asciiTheme="majorHAnsi" w:hAnsiTheme="majorHAnsi" w:cstheme="majorHAnsi"/>
                <w:lang w:val="nl-NL"/>
              </w:rPr>
            </w:pPr>
            <w:r>
              <w:rPr>
                <w:rFonts w:asciiTheme="majorHAnsi" w:hAnsiTheme="majorHAnsi" w:cstheme="majorHAnsi"/>
                <w:lang w:val="nl-NL"/>
              </w:rPr>
              <w:t>Quyết định thành lập, tổ chức lại, giải thể các đơn vị sự nghiệp công lập thuộc UBND cấp huyện theo quy định của luật chuyên ngành.</w:t>
            </w:r>
          </w:p>
          <w:p w:rsidR="00B814A6" w:rsidRDefault="00B814A6" w:rsidP="00B814A6">
            <w:pPr>
              <w:pStyle w:val="ListParagraph"/>
              <w:numPr>
                <w:ilvl w:val="0"/>
                <w:numId w:val="31"/>
              </w:numPr>
              <w:jc w:val="both"/>
              <w:rPr>
                <w:rFonts w:asciiTheme="majorHAnsi" w:hAnsiTheme="majorHAnsi" w:cstheme="majorHAnsi"/>
                <w:lang w:val="nl-NL"/>
              </w:rPr>
            </w:pPr>
            <w:r>
              <w:rPr>
                <w:rFonts w:asciiTheme="majorHAnsi" w:hAnsiTheme="majorHAnsi" w:cstheme="majorHAnsi"/>
                <w:lang w:val="nl-NL"/>
              </w:rPr>
              <w:t>Phân cấp cho UBND cấp huyện thẩm quyền quyết định thành lập, tổ chức lại, giải thể đối với một số loại hình đơn vị sự nghiệp công lập thuộc UBND cấp huyện theo quy định của luật chuyên ngành.</w:t>
            </w:r>
          </w:p>
          <w:p w:rsidR="00B814A6" w:rsidRPr="000D7166" w:rsidRDefault="00B814A6" w:rsidP="00B814A6">
            <w:pPr>
              <w:pStyle w:val="ListParagraph"/>
              <w:numPr>
                <w:ilvl w:val="0"/>
                <w:numId w:val="31"/>
              </w:numPr>
              <w:jc w:val="both"/>
              <w:rPr>
                <w:rFonts w:asciiTheme="majorHAnsi" w:hAnsiTheme="majorHAnsi" w:cstheme="majorHAnsi"/>
                <w:i/>
                <w:lang w:val="nl-NL"/>
              </w:rPr>
            </w:pPr>
            <w:r w:rsidRPr="000D7166">
              <w:rPr>
                <w:rFonts w:asciiTheme="majorHAnsi" w:hAnsiTheme="majorHAnsi" w:cstheme="majorHAnsi"/>
                <w:i/>
                <w:color w:val="C00000"/>
                <w:lang w:val="nl-NL"/>
              </w:rPr>
              <w:t xml:space="preserve">Bổ sung nhiệm vụ, quyền hạn của Chủ tịch UBND tỉnh quy định chức năng, nhiệm vụ, quyền hạn, cơ cấu tổ chức của đơn vị sự nghiệp công lập thuộc UBND cấp huyện </w:t>
            </w:r>
          </w:p>
        </w:tc>
        <w:tc>
          <w:tcPr>
            <w:tcW w:w="3119" w:type="dxa"/>
          </w:tcPr>
          <w:p w:rsidR="00616291" w:rsidRPr="00616291" w:rsidRDefault="00B814A6" w:rsidP="0005141E">
            <w:pPr>
              <w:rPr>
                <w:rFonts w:asciiTheme="majorHAnsi" w:hAnsiTheme="majorHAnsi" w:cstheme="majorHAnsi"/>
                <w:sz w:val="28"/>
                <w:szCs w:val="28"/>
                <w:lang w:val="nl-NL"/>
              </w:rPr>
            </w:pPr>
            <w:r>
              <w:rPr>
                <w:rFonts w:asciiTheme="majorHAnsi" w:hAnsiTheme="majorHAnsi" w:cstheme="majorHAnsi"/>
                <w:sz w:val="28"/>
                <w:szCs w:val="28"/>
                <w:lang w:val="nl-NL"/>
              </w:rPr>
              <w:t>Thái Bình</w:t>
            </w:r>
          </w:p>
        </w:tc>
        <w:tc>
          <w:tcPr>
            <w:tcW w:w="5812" w:type="dxa"/>
          </w:tcPr>
          <w:p w:rsidR="00616291" w:rsidRDefault="00616291" w:rsidP="0005141E">
            <w:pPr>
              <w:jc w:val="both"/>
              <w:rPr>
                <w:rFonts w:asciiTheme="majorHAnsi" w:hAnsiTheme="majorHAnsi" w:cstheme="majorHAnsi"/>
                <w:sz w:val="28"/>
                <w:szCs w:val="28"/>
                <w:lang w:val="nl-NL"/>
              </w:rPr>
            </w:pPr>
          </w:p>
          <w:p w:rsidR="008776B4" w:rsidRPr="00616291" w:rsidRDefault="008776B4" w:rsidP="0005141E">
            <w:pPr>
              <w:jc w:val="both"/>
              <w:rPr>
                <w:rFonts w:asciiTheme="majorHAnsi" w:hAnsiTheme="majorHAnsi" w:cstheme="majorHAnsi"/>
                <w:sz w:val="28"/>
                <w:szCs w:val="28"/>
                <w:lang w:val="nl-NL"/>
              </w:rPr>
            </w:pPr>
            <w:r>
              <w:rPr>
                <w:rFonts w:asciiTheme="majorHAnsi" w:hAnsiTheme="majorHAnsi" w:cstheme="majorHAnsi"/>
                <w:sz w:val="28"/>
                <w:szCs w:val="28"/>
                <w:lang w:val="nl-NL"/>
              </w:rPr>
              <w:t>Đề nghị giữ nguyên như dự thảo để phù hợp với phạm vi của Nghị định là quy định về tổ chức cơ quan chuyên môn của UBND cấp huyện</w:t>
            </w:r>
          </w:p>
        </w:tc>
      </w:tr>
      <w:tr w:rsidR="005E4D2B" w:rsidRPr="007A431C" w:rsidTr="006C278F">
        <w:tc>
          <w:tcPr>
            <w:tcW w:w="590" w:type="dxa"/>
            <w:vAlign w:val="center"/>
          </w:tcPr>
          <w:p w:rsidR="00684245" w:rsidRPr="005E4D2B" w:rsidRDefault="00684245" w:rsidP="006C278F">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1</w:t>
            </w:r>
            <w:r w:rsidR="006C278F" w:rsidRPr="005E4D2B">
              <w:rPr>
                <w:rFonts w:asciiTheme="majorHAnsi" w:hAnsiTheme="majorHAnsi" w:cstheme="majorHAnsi"/>
                <w:sz w:val="28"/>
                <w:szCs w:val="28"/>
                <w:lang w:val="nl-NL"/>
              </w:rPr>
              <w:t>1</w:t>
            </w:r>
          </w:p>
        </w:tc>
        <w:tc>
          <w:tcPr>
            <w:tcW w:w="5789" w:type="dxa"/>
          </w:tcPr>
          <w:p w:rsidR="00684245" w:rsidRPr="005E4D2B" w:rsidRDefault="00684245" w:rsidP="009870D6">
            <w:pPr>
              <w:jc w:val="both"/>
              <w:rPr>
                <w:rFonts w:asciiTheme="majorHAnsi" w:hAnsiTheme="majorHAnsi" w:cstheme="majorHAnsi"/>
                <w:b/>
                <w:sz w:val="28"/>
                <w:szCs w:val="28"/>
                <w:lang w:val="nl-NL"/>
              </w:rPr>
            </w:pPr>
            <w:r w:rsidRPr="005E4D2B">
              <w:rPr>
                <w:rFonts w:asciiTheme="majorHAnsi" w:hAnsiTheme="majorHAnsi" w:cstheme="majorHAnsi"/>
                <w:b/>
                <w:sz w:val="28"/>
                <w:szCs w:val="28"/>
                <w:lang w:val="nl-NL"/>
              </w:rPr>
              <w:t xml:space="preserve">Về </w:t>
            </w:r>
            <w:r w:rsidR="009870D6" w:rsidRPr="005E4D2B">
              <w:rPr>
                <w:rFonts w:asciiTheme="majorHAnsi" w:hAnsiTheme="majorHAnsi" w:cstheme="majorHAnsi"/>
                <w:b/>
                <w:sz w:val="28"/>
                <w:szCs w:val="28"/>
                <w:lang w:val="nl-NL"/>
              </w:rPr>
              <w:t>nhiệm vụ, quyền hạn của Ủy ban nhân dân cấp huyện</w:t>
            </w:r>
            <w:r w:rsidRPr="005E4D2B">
              <w:rPr>
                <w:rFonts w:asciiTheme="majorHAnsi" w:hAnsiTheme="majorHAnsi" w:cstheme="majorHAnsi"/>
                <w:b/>
                <w:sz w:val="28"/>
                <w:szCs w:val="28"/>
                <w:lang w:val="nl-NL"/>
              </w:rPr>
              <w:t xml:space="preserve"> (Điều 1</w:t>
            </w:r>
            <w:r w:rsidR="009870D6" w:rsidRPr="005E4D2B">
              <w:rPr>
                <w:rFonts w:asciiTheme="majorHAnsi" w:hAnsiTheme="majorHAnsi" w:cstheme="majorHAnsi"/>
                <w:b/>
                <w:sz w:val="28"/>
                <w:szCs w:val="28"/>
                <w:lang w:val="nl-NL"/>
              </w:rPr>
              <w:t>1</w:t>
            </w:r>
            <w:r w:rsidRPr="005E4D2B">
              <w:rPr>
                <w:rFonts w:asciiTheme="majorHAnsi" w:hAnsiTheme="majorHAnsi" w:cstheme="majorHAnsi"/>
                <w:b/>
                <w:sz w:val="28"/>
                <w:szCs w:val="28"/>
                <w:lang w:val="nl-NL"/>
              </w:rPr>
              <w:t>):</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jc w:val="both"/>
              <w:rPr>
                <w:rFonts w:asciiTheme="majorHAnsi" w:hAnsiTheme="majorHAnsi" w:cstheme="majorHAnsi"/>
                <w:sz w:val="28"/>
                <w:szCs w:val="28"/>
                <w:lang w:val="nl-NL"/>
              </w:rPr>
            </w:pPr>
          </w:p>
        </w:tc>
      </w:tr>
      <w:tr w:rsidR="005E4D2B" w:rsidRPr="007A431C" w:rsidTr="005460DA">
        <w:trPr>
          <w:trHeight w:val="1747"/>
        </w:trPr>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101C3C" w:rsidRPr="005B2AB2" w:rsidRDefault="002F3739" w:rsidP="00101C3C">
            <w:pPr>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Khoản 1</w:t>
            </w:r>
          </w:p>
          <w:p w:rsidR="002F3739" w:rsidRPr="005B2AB2" w:rsidRDefault="002F3739" w:rsidP="00101C3C">
            <w:pPr>
              <w:jc w:val="both"/>
              <w:rPr>
                <w:rFonts w:asciiTheme="majorHAnsi" w:hAnsiTheme="majorHAnsi" w:cstheme="majorHAnsi"/>
                <w:sz w:val="28"/>
                <w:szCs w:val="28"/>
                <w:lang w:val="nl-NL"/>
              </w:rPr>
            </w:pPr>
            <w:r w:rsidRPr="005B2AB2">
              <w:rPr>
                <w:rFonts w:asciiTheme="majorHAnsi" w:hAnsiTheme="majorHAnsi" w:cstheme="majorHAnsi"/>
                <w:sz w:val="28"/>
                <w:szCs w:val="28"/>
                <w:lang w:val="nl-NL"/>
              </w:rPr>
              <w:t xml:space="preserve">Đề nghị điều chỉnh cụm từ “theo quy định tại Khoản 7 Điều 8 Nghị định này” thành “theo quy định tại </w:t>
            </w:r>
            <w:r w:rsidRPr="005B2AB2">
              <w:rPr>
                <w:rFonts w:asciiTheme="majorHAnsi" w:hAnsiTheme="majorHAnsi" w:cstheme="majorHAnsi"/>
                <w:color w:val="C00000"/>
                <w:sz w:val="28"/>
                <w:szCs w:val="28"/>
                <w:lang w:val="nl-NL"/>
              </w:rPr>
              <w:t xml:space="preserve">Khoản 1 Điều 9 </w:t>
            </w:r>
            <w:r w:rsidRPr="005B2AB2">
              <w:rPr>
                <w:rFonts w:asciiTheme="majorHAnsi" w:hAnsiTheme="majorHAnsi" w:cstheme="majorHAnsi"/>
                <w:sz w:val="28"/>
                <w:szCs w:val="28"/>
                <w:lang w:val="nl-NL"/>
              </w:rPr>
              <w:t>Nghị định này”</w:t>
            </w:r>
          </w:p>
        </w:tc>
        <w:tc>
          <w:tcPr>
            <w:tcW w:w="3119" w:type="dxa"/>
          </w:tcPr>
          <w:p w:rsidR="00684245" w:rsidRDefault="00684245" w:rsidP="0005141E">
            <w:pPr>
              <w:rPr>
                <w:rFonts w:asciiTheme="majorHAnsi" w:hAnsiTheme="majorHAnsi" w:cstheme="majorHAnsi"/>
                <w:sz w:val="28"/>
                <w:szCs w:val="28"/>
                <w:lang w:val="nl-NL"/>
              </w:rPr>
            </w:pPr>
          </w:p>
          <w:p w:rsidR="002F3739" w:rsidRPr="005E4D2B" w:rsidRDefault="002F3739" w:rsidP="0005141E">
            <w:pPr>
              <w:rPr>
                <w:rFonts w:asciiTheme="majorHAnsi" w:hAnsiTheme="majorHAnsi" w:cstheme="majorHAnsi"/>
                <w:sz w:val="28"/>
                <w:szCs w:val="28"/>
                <w:lang w:val="nl-NL"/>
              </w:rPr>
            </w:pPr>
            <w:r>
              <w:rPr>
                <w:rFonts w:asciiTheme="majorHAnsi" w:hAnsiTheme="majorHAnsi" w:cstheme="majorHAnsi"/>
                <w:sz w:val="28"/>
                <w:szCs w:val="28"/>
                <w:lang w:val="nl-NL"/>
              </w:rPr>
              <w:t>Trà Vinh, Đồng Tháp</w:t>
            </w:r>
          </w:p>
        </w:tc>
        <w:tc>
          <w:tcPr>
            <w:tcW w:w="5812" w:type="dxa"/>
          </w:tcPr>
          <w:p w:rsidR="00684245" w:rsidRDefault="00684245" w:rsidP="0005141E">
            <w:pPr>
              <w:jc w:val="both"/>
              <w:rPr>
                <w:rFonts w:asciiTheme="majorHAnsi" w:hAnsiTheme="majorHAnsi" w:cstheme="majorHAnsi"/>
                <w:sz w:val="28"/>
                <w:szCs w:val="28"/>
                <w:lang w:val="nl-NL"/>
              </w:rPr>
            </w:pPr>
          </w:p>
          <w:p w:rsidR="000D7166" w:rsidRPr="005E4D2B" w:rsidRDefault="000D7166" w:rsidP="0005141E">
            <w:pPr>
              <w:jc w:val="both"/>
              <w:rPr>
                <w:rFonts w:asciiTheme="majorHAnsi" w:hAnsiTheme="majorHAnsi" w:cstheme="majorHAnsi"/>
                <w:sz w:val="28"/>
                <w:szCs w:val="28"/>
                <w:lang w:val="nl-NL"/>
              </w:rPr>
            </w:pPr>
            <w:r>
              <w:rPr>
                <w:rFonts w:asciiTheme="majorHAnsi" w:hAnsiTheme="majorHAnsi" w:cstheme="majorHAnsi"/>
                <w:sz w:val="28"/>
                <w:szCs w:val="28"/>
                <w:lang w:val="nl-NL"/>
              </w:rPr>
              <w:t>Tiếp thu và sửa trực tiếp trong dự thảo Nghị định</w:t>
            </w:r>
          </w:p>
        </w:tc>
      </w:tr>
      <w:tr w:rsidR="005E4D2B" w:rsidRPr="007A431C" w:rsidTr="006C278F">
        <w:tc>
          <w:tcPr>
            <w:tcW w:w="590" w:type="dxa"/>
            <w:vAlign w:val="center"/>
          </w:tcPr>
          <w:p w:rsidR="009870D6" w:rsidRPr="005E4D2B" w:rsidRDefault="009870D6" w:rsidP="006C278F">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lastRenderedPageBreak/>
              <w:t>12</w:t>
            </w:r>
          </w:p>
        </w:tc>
        <w:tc>
          <w:tcPr>
            <w:tcW w:w="5789" w:type="dxa"/>
          </w:tcPr>
          <w:p w:rsidR="009870D6" w:rsidRPr="005E4D2B" w:rsidRDefault="009870D6" w:rsidP="0005141E">
            <w:pPr>
              <w:jc w:val="both"/>
              <w:rPr>
                <w:rFonts w:ascii="Times New Roman" w:hAnsi="Times New Roman"/>
                <w:b/>
                <w:sz w:val="28"/>
                <w:szCs w:val="28"/>
                <w:lang w:val="nl-NL"/>
              </w:rPr>
            </w:pPr>
            <w:r w:rsidRPr="005E4D2B">
              <w:rPr>
                <w:rFonts w:ascii="Times New Roman" w:hAnsi="Times New Roman"/>
                <w:b/>
                <w:sz w:val="28"/>
                <w:szCs w:val="28"/>
                <w:lang w:val="nl-NL"/>
              </w:rPr>
              <w:t>Về nhiệm vụ, quyền hạn của Chủ tịch Ủy ban nhân dân cấp huyện (Điều 12)</w:t>
            </w:r>
          </w:p>
        </w:tc>
        <w:tc>
          <w:tcPr>
            <w:tcW w:w="3119" w:type="dxa"/>
          </w:tcPr>
          <w:p w:rsidR="009870D6" w:rsidRPr="005E4D2B" w:rsidRDefault="009870D6" w:rsidP="0005141E">
            <w:pPr>
              <w:rPr>
                <w:rFonts w:asciiTheme="majorHAnsi" w:hAnsiTheme="majorHAnsi" w:cstheme="majorHAnsi"/>
                <w:sz w:val="28"/>
                <w:szCs w:val="28"/>
                <w:lang w:val="nl-NL"/>
              </w:rPr>
            </w:pPr>
          </w:p>
        </w:tc>
        <w:tc>
          <w:tcPr>
            <w:tcW w:w="5812" w:type="dxa"/>
          </w:tcPr>
          <w:p w:rsidR="009870D6" w:rsidRPr="005E4D2B" w:rsidRDefault="009870D6" w:rsidP="0005141E">
            <w:pPr>
              <w:jc w:val="both"/>
              <w:rPr>
                <w:rFonts w:asciiTheme="majorHAnsi" w:hAnsiTheme="majorHAnsi" w:cstheme="majorHAnsi"/>
                <w:sz w:val="28"/>
                <w:szCs w:val="28"/>
                <w:lang w:val="nl-NL"/>
              </w:rPr>
            </w:pPr>
          </w:p>
        </w:tc>
      </w:tr>
      <w:tr w:rsidR="005E4D2B" w:rsidRPr="007A431C" w:rsidTr="006C278F">
        <w:tc>
          <w:tcPr>
            <w:tcW w:w="590" w:type="dxa"/>
            <w:vAlign w:val="center"/>
          </w:tcPr>
          <w:p w:rsidR="009B2EC4" w:rsidRPr="005E4D2B" w:rsidRDefault="009B2EC4" w:rsidP="006C278F">
            <w:pPr>
              <w:jc w:val="center"/>
              <w:rPr>
                <w:rFonts w:asciiTheme="majorHAnsi" w:hAnsiTheme="majorHAnsi" w:cstheme="majorHAnsi"/>
                <w:sz w:val="28"/>
                <w:szCs w:val="28"/>
                <w:lang w:val="nl-NL"/>
              </w:rPr>
            </w:pPr>
          </w:p>
        </w:tc>
        <w:tc>
          <w:tcPr>
            <w:tcW w:w="5789" w:type="dxa"/>
          </w:tcPr>
          <w:p w:rsidR="009B2EC4" w:rsidRPr="005E4D2B" w:rsidRDefault="009B2EC4" w:rsidP="009B2EC4">
            <w:pPr>
              <w:jc w:val="both"/>
              <w:rPr>
                <w:rFonts w:ascii="Times New Roman" w:hAnsi="Times New Roman"/>
                <w:sz w:val="28"/>
                <w:szCs w:val="28"/>
                <w:lang w:val="vi-VN"/>
              </w:rPr>
            </w:pPr>
            <w:r w:rsidRPr="005E4D2B">
              <w:rPr>
                <w:rFonts w:ascii="Times New Roman" w:hAnsi="Times New Roman"/>
                <w:sz w:val="28"/>
                <w:szCs w:val="28"/>
                <w:lang w:val="vi-VN"/>
              </w:rPr>
              <w:t xml:space="preserve">Bổ sung quy định về </w:t>
            </w:r>
            <w:r w:rsidRPr="000D7166">
              <w:rPr>
                <w:rFonts w:ascii="Times New Roman" w:hAnsi="Times New Roman"/>
                <w:color w:val="C00000"/>
                <w:sz w:val="28"/>
                <w:szCs w:val="28"/>
                <w:lang w:val="vi-VN"/>
              </w:rPr>
              <w:t xml:space="preserve">trách nhiệm của UBND cấp huyện phải báo cáo UBND cấp tỉnh việc hợp nhất, sáp nhập, điều chỉnh chức năng các phòng khác </w:t>
            </w:r>
            <w:r w:rsidRPr="005E4D2B">
              <w:rPr>
                <w:rFonts w:ascii="Times New Roman" w:hAnsi="Times New Roman"/>
                <w:sz w:val="28"/>
                <w:szCs w:val="28"/>
                <w:lang w:val="vi-VN"/>
              </w:rPr>
              <w:t>với quy định của Nghị định (để phù hợp với Khoản 3 Điều 10).</w:t>
            </w:r>
          </w:p>
        </w:tc>
        <w:tc>
          <w:tcPr>
            <w:tcW w:w="3119" w:type="dxa"/>
          </w:tcPr>
          <w:p w:rsidR="009B2EC4" w:rsidRPr="005E4D2B" w:rsidRDefault="009B2EC4" w:rsidP="0005141E">
            <w:pPr>
              <w:rPr>
                <w:rFonts w:asciiTheme="majorHAnsi" w:hAnsiTheme="majorHAnsi" w:cstheme="majorHAnsi"/>
                <w:sz w:val="28"/>
                <w:szCs w:val="28"/>
                <w:lang w:val="vi-VN"/>
              </w:rPr>
            </w:pPr>
            <w:r w:rsidRPr="005E4D2B">
              <w:rPr>
                <w:rFonts w:asciiTheme="majorHAnsi" w:hAnsiTheme="majorHAnsi" w:cstheme="majorHAnsi"/>
                <w:sz w:val="28"/>
                <w:szCs w:val="28"/>
                <w:lang w:val="vi-VN"/>
              </w:rPr>
              <w:t>Phú Thọ</w:t>
            </w:r>
            <w:r w:rsidR="00F833FE">
              <w:rPr>
                <w:rFonts w:asciiTheme="majorHAnsi" w:hAnsiTheme="majorHAnsi" w:cstheme="majorHAnsi"/>
                <w:sz w:val="28"/>
                <w:szCs w:val="28"/>
                <w:lang w:val="vi-VN"/>
              </w:rPr>
              <w:t>, tỉnh ủy Phú Thọ</w:t>
            </w:r>
          </w:p>
        </w:tc>
        <w:tc>
          <w:tcPr>
            <w:tcW w:w="5812" w:type="dxa"/>
          </w:tcPr>
          <w:p w:rsidR="009B2EC4" w:rsidRPr="004D584F" w:rsidRDefault="000D7166" w:rsidP="004D584F">
            <w:pPr>
              <w:jc w:val="both"/>
              <w:rPr>
                <w:rFonts w:asciiTheme="majorHAnsi" w:hAnsiTheme="majorHAnsi" w:cstheme="majorHAnsi"/>
                <w:lang w:val="nl-NL"/>
              </w:rPr>
            </w:pPr>
            <w:r>
              <w:rPr>
                <w:rFonts w:asciiTheme="majorHAnsi" w:hAnsiTheme="majorHAnsi" w:cstheme="majorHAnsi"/>
                <w:sz w:val="28"/>
                <w:szCs w:val="28"/>
                <w:lang w:val="nl-NL"/>
              </w:rPr>
              <w:t xml:space="preserve">Tiếp thu và </w:t>
            </w:r>
            <w:r w:rsidR="00F4271E">
              <w:rPr>
                <w:rFonts w:asciiTheme="majorHAnsi" w:hAnsiTheme="majorHAnsi" w:cstheme="majorHAnsi"/>
                <w:sz w:val="28"/>
                <w:szCs w:val="28"/>
                <w:lang w:val="nl-NL"/>
              </w:rPr>
              <w:t xml:space="preserve">bổ sung một khoản quy địnhvề trách nhiệm của </w:t>
            </w:r>
            <w:bookmarkStart w:id="1" w:name="_Hlk515219577"/>
            <w:r w:rsidR="00F4271E">
              <w:rPr>
                <w:rFonts w:asciiTheme="majorHAnsi" w:hAnsiTheme="majorHAnsi" w:cstheme="majorHAnsi"/>
                <w:sz w:val="28"/>
                <w:szCs w:val="28"/>
                <w:lang w:val="nl-NL"/>
              </w:rPr>
              <w:t xml:space="preserve">UBND cấp huyện </w:t>
            </w:r>
            <w:r w:rsidR="00F4271E" w:rsidRPr="000D7166">
              <w:rPr>
                <w:rFonts w:ascii="Times New Roman" w:hAnsi="Times New Roman"/>
                <w:color w:val="C00000"/>
                <w:sz w:val="28"/>
                <w:szCs w:val="28"/>
                <w:lang w:val="vi-VN"/>
              </w:rPr>
              <w:t xml:space="preserve">phải báo cáo UBND cấp tỉnh việc hợp nhất, sáp nhập, điều chỉnh chức năng các phòng khác </w:t>
            </w:r>
            <w:r w:rsidR="00F4271E" w:rsidRPr="005E4D2B">
              <w:rPr>
                <w:rFonts w:ascii="Times New Roman" w:hAnsi="Times New Roman"/>
                <w:sz w:val="28"/>
                <w:szCs w:val="28"/>
                <w:lang w:val="vi-VN"/>
              </w:rPr>
              <w:t xml:space="preserve">với quy định của Nghị định để </w:t>
            </w:r>
            <w:r w:rsidR="00F572C4" w:rsidRPr="005B2AB2">
              <w:rPr>
                <w:rFonts w:ascii="Times New Roman" w:hAnsi="Times New Roman"/>
                <w:sz w:val="28"/>
                <w:szCs w:val="28"/>
                <w:lang w:val="vi-VN"/>
              </w:rPr>
              <w:t xml:space="preserve">bảo đảm </w:t>
            </w:r>
            <w:r w:rsidR="00F4271E" w:rsidRPr="005E4D2B">
              <w:rPr>
                <w:rFonts w:ascii="Times New Roman" w:hAnsi="Times New Roman"/>
                <w:sz w:val="28"/>
                <w:szCs w:val="28"/>
                <w:lang w:val="vi-VN"/>
              </w:rPr>
              <w:t>phù hợp với Khoản 3 Điều 10.</w:t>
            </w:r>
            <w:bookmarkEnd w:id="1"/>
          </w:p>
        </w:tc>
      </w:tr>
      <w:tr w:rsidR="005E4D2B" w:rsidRPr="007A431C" w:rsidTr="006C278F">
        <w:tc>
          <w:tcPr>
            <w:tcW w:w="590" w:type="dxa"/>
            <w:vAlign w:val="center"/>
          </w:tcPr>
          <w:p w:rsidR="009870D6" w:rsidRPr="005E4D2B" w:rsidRDefault="009870D6" w:rsidP="006C278F">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13</w:t>
            </w:r>
          </w:p>
        </w:tc>
        <w:tc>
          <w:tcPr>
            <w:tcW w:w="5789" w:type="dxa"/>
          </w:tcPr>
          <w:p w:rsidR="009870D6" w:rsidRPr="005E4D2B" w:rsidRDefault="009870D6" w:rsidP="0005141E">
            <w:pPr>
              <w:jc w:val="both"/>
              <w:rPr>
                <w:rFonts w:ascii="Times New Roman" w:hAnsi="Times New Roman"/>
                <w:b/>
                <w:sz w:val="28"/>
                <w:szCs w:val="28"/>
                <w:lang w:val="nl-NL"/>
              </w:rPr>
            </w:pPr>
            <w:r w:rsidRPr="005E4D2B">
              <w:rPr>
                <w:rFonts w:ascii="Times New Roman" w:hAnsi="Times New Roman"/>
                <w:b/>
                <w:sz w:val="28"/>
                <w:szCs w:val="28"/>
                <w:lang w:val="nl-NL"/>
              </w:rPr>
              <w:t>Hiệu lực thi hành và tổ chức thực hiện (Điều 13)</w:t>
            </w:r>
          </w:p>
        </w:tc>
        <w:tc>
          <w:tcPr>
            <w:tcW w:w="3119" w:type="dxa"/>
          </w:tcPr>
          <w:p w:rsidR="009870D6" w:rsidRPr="005E4D2B" w:rsidRDefault="009870D6" w:rsidP="0005141E">
            <w:pPr>
              <w:rPr>
                <w:rFonts w:asciiTheme="majorHAnsi" w:hAnsiTheme="majorHAnsi" w:cstheme="majorHAnsi"/>
                <w:sz w:val="28"/>
                <w:szCs w:val="28"/>
                <w:lang w:val="nl-NL"/>
              </w:rPr>
            </w:pPr>
          </w:p>
        </w:tc>
        <w:tc>
          <w:tcPr>
            <w:tcW w:w="5812" w:type="dxa"/>
          </w:tcPr>
          <w:p w:rsidR="009870D6" w:rsidRPr="005E4D2B" w:rsidRDefault="009870D6" w:rsidP="0005141E">
            <w:pPr>
              <w:jc w:val="both"/>
              <w:rPr>
                <w:rFonts w:asciiTheme="majorHAnsi" w:hAnsiTheme="majorHAnsi" w:cstheme="majorHAnsi"/>
                <w:sz w:val="28"/>
                <w:szCs w:val="28"/>
                <w:lang w:val="nl-NL"/>
              </w:rPr>
            </w:pPr>
          </w:p>
        </w:tc>
      </w:tr>
      <w:tr w:rsidR="005E4D2B" w:rsidRPr="007A431C" w:rsidTr="006C278F">
        <w:tc>
          <w:tcPr>
            <w:tcW w:w="590" w:type="dxa"/>
            <w:vAlign w:val="center"/>
          </w:tcPr>
          <w:p w:rsidR="00821364" w:rsidRPr="005E4D2B" w:rsidRDefault="00821364" w:rsidP="009870D6">
            <w:pPr>
              <w:jc w:val="center"/>
              <w:rPr>
                <w:rFonts w:asciiTheme="majorHAnsi" w:hAnsiTheme="majorHAnsi" w:cstheme="majorHAnsi"/>
                <w:sz w:val="28"/>
                <w:szCs w:val="28"/>
                <w:lang w:val="nl-NL"/>
              </w:rPr>
            </w:pPr>
          </w:p>
        </w:tc>
        <w:tc>
          <w:tcPr>
            <w:tcW w:w="5789" w:type="dxa"/>
          </w:tcPr>
          <w:p w:rsidR="00821364" w:rsidRPr="005E4D2B" w:rsidRDefault="00821364" w:rsidP="0005141E">
            <w:pPr>
              <w:jc w:val="both"/>
              <w:rPr>
                <w:rFonts w:ascii="Times New Roman" w:hAnsi="Times New Roman"/>
                <w:sz w:val="28"/>
                <w:szCs w:val="28"/>
                <w:lang w:val="nl-NL"/>
              </w:rPr>
            </w:pPr>
            <w:r w:rsidRPr="005E4D2B">
              <w:rPr>
                <w:rFonts w:ascii="Times New Roman" w:hAnsi="Times New Roman"/>
                <w:sz w:val="28"/>
                <w:szCs w:val="28"/>
                <w:lang w:val="nl-NL"/>
              </w:rPr>
              <w:t>Đề nghị tách thành 2 điều:</w:t>
            </w:r>
          </w:p>
          <w:p w:rsidR="00821364" w:rsidRPr="005E4D2B" w:rsidRDefault="00821364" w:rsidP="00821364">
            <w:pPr>
              <w:pStyle w:val="ListParagraph"/>
              <w:numPr>
                <w:ilvl w:val="0"/>
                <w:numId w:val="31"/>
              </w:numPr>
              <w:jc w:val="both"/>
              <w:rPr>
                <w:lang w:val="nl-NL"/>
              </w:rPr>
            </w:pPr>
            <w:r w:rsidRPr="005E4D2B">
              <w:rPr>
                <w:lang w:val="nl-NL"/>
              </w:rPr>
              <w:t>Khoản 5: Đề nghị tách thành một điều là “Điều 13. Điều khoản chuyển tiếp”</w:t>
            </w:r>
          </w:p>
          <w:p w:rsidR="00821364" w:rsidRPr="005E4D2B" w:rsidRDefault="00821364" w:rsidP="00821364">
            <w:pPr>
              <w:pStyle w:val="ListParagraph"/>
              <w:numPr>
                <w:ilvl w:val="0"/>
                <w:numId w:val="31"/>
              </w:numPr>
              <w:jc w:val="both"/>
              <w:rPr>
                <w:lang w:val="nl-NL"/>
              </w:rPr>
            </w:pPr>
            <w:r w:rsidRPr="005E4D2B">
              <w:rPr>
                <w:lang w:val="nl-NL"/>
              </w:rPr>
              <w:t>Khoản 1, 2, 3, 4 tách thành một điều là “Điều 14. Hiệu lực thi hành và tổ chức thực  hiện”</w:t>
            </w:r>
          </w:p>
          <w:p w:rsidR="00821364" w:rsidRPr="005E4D2B" w:rsidRDefault="00821364" w:rsidP="00821364">
            <w:pPr>
              <w:pStyle w:val="ListParagraph"/>
              <w:ind w:left="360"/>
              <w:jc w:val="both"/>
              <w:rPr>
                <w:lang w:val="nl-NL"/>
              </w:rPr>
            </w:pPr>
          </w:p>
        </w:tc>
        <w:tc>
          <w:tcPr>
            <w:tcW w:w="3119" w:type="dxa"/>
          </w:tcPr>
          <w:p w:rsidR="00821364" w:rsidRPr="005E4D2B" w:rsidRDefault="00821364"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Thái Nguyên</w:t>
            </w:r>
          </w:p>
        </w:tc>
        <w:tc>
          <w:tcPr>
            <w:tcW w:w="5812" w:type="dxa"/>
          </w:tcPr>
          <w:p w:rsidR="00821364" w:rsidRPr="005E4D2B" w:rsidRDefault="000D7166" w:rsidP="0005141E">
            <w:pPr>
              <w:jc w:val="both"/>
              <w:rPr>
                <w:rFonts w:asciiTheme="majorHAnsi" w:hAnsiTheme="majorHAnsi" w:cstheme="majorHAnsi"/>
                <w:sz w:val="28"/>
                <w:szCs w:val="28"/>
                <w:lang w:val="nl-NL"/>
              </w:rPr>
            </w:pPr>
            <w:r>
              <w:rPr>
                <w:rFonts w:asciiTheme="majorHAnsi" w:hAnsiTheme="majorHAnsi" w:cstheme="majorHAnsi"/>
                <w:sz w:val="28"/>
                <w:szCs w:val="28"/>
                <w:lang w:val="nl-NL"/>
              </w:rPr>
              <w:t>Đề nghị giữ nguyên như dự thảo</w:t>
            </w:r>
          </w:p>
        </w:tc>
      </w:tr>
      <w:tr w:rsidR="00BE4BAE" w:rsidRPr="007A431C" w:rsidTr="006C278F">
        <w:tc>
          <w:tcPr>
            <w:tcW w:w="590" w:type="dxa"/>
            <w:vAlign w:val="center"/>
          </w:tcPr>
          <w:p w:rsidR="00BE4BAE" w:rsidRPr="005E4D2B" w:rsidRDefault="00BE4BAE" w:rsidP="009870D6">
            <w:pPr>
              <w:jc w:val="center"/>
              <w:rPr>
                <w:rFonts w:asciiTheme="majorHAnsi" w:hAnsiTheme="majorHAnsi" w:cstheme="majorHAnsi"/>
                <w:sz w:val="28"/>
                <w:szCs w:val="28"/>
                <w:lang w:val="nl-NL"/>
              </w:rPr>
            </w:pPr>
          </w:p>
        </w:tc>
        <w:tc>
          <w:tcPr>
            <w:tcW w:w="5789" w:type="dxa"/>
          </w:tcPr>
          <w:p w:rsidR="00BE4BAE" w:rsidRPr="005E4D2B" w:rsidRDefault="00BE4BAE" w:rsidP="0005141E">
            <w:pPr>
              <w:jc w:val="both"/>
              <w:rPr>
                <w:rFonts w:ascii="Times New Roman" w:hAnsi="Times New Roman"/>
                <w:sz w:val="28"/>
                <w:szCs w:val="28"/>
                <w:lang w:val="nl-NL"/>
              </w:rPr>
            </w:pPr>
            <w:r>
              <w:rPr>
                <w:rFonts w:ascii="Times New Roman" w:hAnsi="Times New Roman"/>
                <w:sz w:val="28"/>
                <w:szCs w:val="28"/>
                <w:lang w:val="nl-NL"/>
              </w:rPr>
              <w:t>Đề nghị bổ sung một khoản chuyển tiếp để tránh gây gián đoạn công của của cơ quan chuyên môn thuộc UBND cấp huyện</w:t>
            </w:r>
          </w:p>
        </w:tc>
        <w:tc>
          <w:tcPr>
            <w:tcW w:w="3119" w:type="dxa"/>
          </w:tcPr>
          <w:p w:rsidR="00BE4BAE" w:rsidRPr="005E4D2B" w:rsidRDefault="00BE4BAE" w:rsidP="0005141E">
            <w:pPr>
              <w:rPr>
                <w:rFonts w:asciiTheme="majorHAnsi" w:hAnsiTheme="majorHAnsi" w:cstheme="majorHAnsi"/>
                <w:sz w:val="28"/>
                <w:szCs w:val="28"/>
                <w:lang w:val="nl-NL"/>
              </w:rPr>
            </w:pPr>
            <w:r>
              <w:rPr>
                <w:rFonts w:asciiTheme="majorHAnsi" w:hAnsiTheme="majorHAnsi" w:cstheme="majorHAnsi"/>
                <w:sz w:val="28"/>
                <w:szCs w:val="28"/>
                <w:lang w:val="nl-NL"/>
              </w:rPr>
              <w:t>Ngân hàng NNVN</w:t>
            </w:r>
          </w:p>
        </w:tc>
        <w:tc>
          <w:tcPr>
            <w:tcW w:w="5812" w:type="dxa"/>
          </w:tcPr>
          <w:p w:rsidR="00BE4BAE" w:rsidRPr="00AE597B" w:rsidRDefault="00717D38" w:rsidP="00AE597B">
            <w:pPr>
              <w:jc w:val="both"/>
              <w:rPr>
                <w:rFonts w:asciiTheme="majorHAnsi" w:hAnsiTheme="majorHAnsi" w:cstheme="majorHAnsi"/>
                <w:sz w:val="28"/>
                <w:szCs w:val="28"/>
                <w:lang w:val="nl-NL"/>
              </w:rPr>
            </w:pPr>
            <w:r w:rsidRPr="00AE597B">
              <w:rPr>
                <w:rFonts w:asciiTheme="majorHAnsi" w:hAnsiTheme="majorHAnsi" w:cstheme="majorHAnsi"/>
                <w:sz w:val="28"/>
                <w:szCs w:val="28"/>
                <w:lang w:val="nl-NL"/>
              </w:rPr>
              <w:t>Đã được quy định tại Khoản 2 Điều 13</w:t>
            </w:r>
            <w:r w:rsidR="004B15CA" w:rsidRPr="00AE597B">
              <w:rPr>
                <w:rFonts w:asciiTheme="majorHAnsi" w:hAnsiTheme="majorHAnsi" w:cstheme="majorHAnsi"/>
                <w:sz w:val="28"/>
                <w:szCs w:val="28"/>
                <w:lang w:val="nl-NL"/>
              </w:rPr>
              <w:t xml:space="preserve"> dự thảo Nghị định</w:t>
            </w:r>
          </w:p>
        </w:tc>
      </w:tr>
      <w:tr w:rsidR="005E4D2B" w:rsidRPr="005E4D2B" w:rsidTr="006C278F">
        <w:tc>
          <w:tcPr>
            <w:tcW w:w="590" w:type="dxa"/>
            <w:vAlign w:val="center"/>
          </w:tcPr>
          <w:p w:rsidR="005E4D2B" w:rsidRPr="005E4D2B" w:rsidRDefault="005E4D2B" w:rsidP="009870D6">
            <w:pPr>
              <w:jc w:val="center"/>
              <w:rPr>
                <w:rFonts w:asciiTheme="majorHAnsi" w:hAnsiTheme="majorHAnsi" w:cstheme="majorHAnsi"/>
                <w:sz w:val="28"/>
                <w:szCs w:val="28"/>
                <w:lang w:val="nl-NL"/>
              </w:rPr>
            </w:pPr>
          </w:p>
        </w:tc>
        <w:tc>
          <w:tcPr>
            <w:tcW w:w="5789" w:type="dxa"/>
          </w:tcPr>
          <w:p w:rsidR="005E4D2B" w:rsidRPr="005E4D2B" w:rsidRDefault="005E4D2B" w:rsidP="0005141E">
            <w:pPr>
              <w:jc w:val="both"/>
              <w:rPr>
                <w:rFonts w:ascii="Times New Roman" w:hAnsi="Times New Roman"/>
                <w:sz w:val="28"/>
                <w:szCs w:val="28"/>
                <w:lang w:val="nl-NL"/>
              </w:rPr>
            </w:pPr>
            <w:r w:rsidRPr="005E4D2B">
              <w:rPr>
                <w:rFonts w:ascii="Times New Roman" w:hAnsi="Times New Roman"/>
                <w:sz w:val="28"/>
                <w:szCs w:val="28"/>
                <w:lang w:val="nl-NL"/>
              </w:rPr>
              <w:t>Khoản 2</w:t>
            </w:r>
          </w:p>
          <w:p w:rsidR="005E4D2B" w:rsidRPr="005E4D2B" w:rsidRDefault="005E4D2B" w:rsidP="0005141E">
            <w:pPr>
              <w:jc w:val="both"/>
              <w:rPr>
                <w:rFonts w:ascii="Times New Roman" w:hAnsi="Times New Roman"/>
                <w:sz w:val="28"/>
                <w:szCs w:val="28"/>
                <w:lang w:val="nl-NL"/>
              </w:rPr>
            </w:pPr>
            <w:r w:rsidRPr="005E4D2B">
              <w:rPr>
                <w:rFonts w:ascii="Times New Roman" w:hAnsi="Times New Roman"/>
                <w:sz w:val="28"/>
                <w:szCs w:val="28"/>
                <w:lang w:val="nl-NL"/>
              </w:rPr>
              <w:t>Đề xuất thời gian thực hiện trong Quý I năm 2019</w:t>
            </w:r>
          </w:p>
        </w:tc>
        <w:tc>
          <w:tcPr>
            <w:tcW w:w="3119" w:type="dxa"/>
          </w:tcPr>
          <w:p w:rsidR="005E4D2B" w:rsidRPr="005E4D2B" w:rsidRDefault="005E4D2B" w:rsidP="0005141E">
            <w:pPr>
              <w:rPr>
                <w:rFonts w:asciiTheme="majorHAnsi" w:hAnsiTheme="majorHAnsi" w:cstheme="majorHAnsi"/>
                <w:sz w:val="28"/>
                <w:szCs w:val="28"/>
                <w:lang w:val="nl-NL"/>
              </w:rPr>
            </w:pPr>
          </w:p>
          <w:p w:rsidR="005E4D2B" w:rsidRPr="005E4D2B" w:rsidRDefault="005E4D2B"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Lai Châu</w:t>
            </w:r>
          </w:p>
        </w:tc>
        <w:tc>
          <w:tcPr>
            <w:tcW w:w="5812" w:type="dxa"/>
          </w:tcPr>
          <w:p w:rsidR="005E4D2B" w:rsidRPr="005E4D2B" w:rsidRDefault="005E4D2B" w:rsidP="0005141E">
            <w:pPr>
              <w:jc w:val="both"/>
              <w:rPr>
                <w:rFonts w:asciiTheme="majorHAnsi" w:hAnsiTheme="majorHAnsi" w:cstheme="majorHAnsi"/>
                <w:sz w:val="28"/>
                <w:szCs w:val="28"/>
                <w:lang w:val="nl-NL"/>
              </w:rPr>
            </w:pPr>
          </w:p>
        </w:tc>
      </w:tr>
      <w:tr w:rsidR="005E4D2B" w:rsidRPr="007A431C" w:rsidTr="006C278F">
        <w:tc>
          <w:tcPr>
            <w:tcW w:w="590" w:type="dxa"/>
            <w:vAlign w:val="center"/>
          </w:tcPr>
          <w:p w:rsidR="00CD411E" w:rsidRPr="005E4D2B" w:rsidRDefault="00CD411E" w:rsidP="009870D6">
            <w:pPr>
              <w:jc w:val="center"/>
              <w:rPr>
                <w:rFonts w:asciiTheme="majorHAnsi" w:hAnsiTheme="majorHAnsi" w:cstheme="majorHAnsi"/>
                <w:sz w:val="28"/>
                <w:szCs w:val="28"/>
                <w:lang w:val="nl-NL"/>
              </w:rPr>
            </w:pPr>
          </w:p>
        </w:tc>
        <w:tc>
          <w:tcPr>
            <w:tcW w:w="5789" w:type="dxa"/>
          </w:tcPr>
          <w:p w:rsidR="00CD411E" w:rsidRPr="005E4D2B" w:rsidRDefault="00CD411E" w:rsidP="0005141E">
            <w:pPr>
              <w:jc w:val="both"/>
              <w:rPr>
                <w:rFonts w:ascii="Times New Roman" w:hAnsi="Times New Roman"/>
                <w:sz w:val="28"/>
                <w:szCs w:val="28"/>
                <w:lang w:val="nl-NL"/>
              </w:rPr>
            </w:pPr>
            <w:r w:rsidRPr="005E4D2B">
              <w:rPr>
                <w:rFonts w:ascii="Times New Roman" w:hAnsi="Times New Roman"/>
                <w:sz w:val="28"/>
                <w:szCs w:val="28"/>
                <w:lang w:val="nl-NL"/>
              </w:rPr>
              <w:t>Khoản 5</w:t>
            </w:r>
          </w:p>
          <w:p w:rsidR="00CD411E" w:rsidRPr="005E4D2B" w:rsidRDefault="00CD411E" w:rsidP="00821364">
            <w:pPr>
              <w:pStyle w:val="ListParagraph"/>
              <w:numPr>
                <w:ilvl w:val="0"/>
                <w:numId w:val="31"/>
              </w:numPr>
              <w:jc w:val="both"/>
              <w:rPr>
                <w:lang w:val="nl-NL"/>
              </w:rPr>
            </w:pPr>
            <w:r w:rsidRPr="005E4D2B">
              <w:rPr>
                <w:lang w:val="nl-NL"/>
              </w:rPr>
              <w:t xml:space="preserve">Đề nghị cụ thể số lượng cấp phó, làm rõ quy định  chỉ được bổ sung cấp phó từng phòng chuyên môn cụ thể hay số lượng cấp phó so </w:t>
            </w:r>
            <w:r w:rsidRPr="005E4D2B">
              <w:rPr>
                <w:lang w:val="nl-NL"/>
              </w:rPr>
              <w:lastRenderedPageBreak/>
              <w:t>với tổng số lượng cấp phó của tất cả các phòng chuyên môn.</w:t>
            </w:r>
          </w:p>
          <w:p w:rsidR="00821364" w:rsidRPr="005E4D2B" w:rsidRDefault="00C20016" w:rsidP="00C20016">
            <w:pPr>
              <w:pStyle w:val="ListParagraph"/>
              <w:numPr>
                <w:ilvl w:val="0"/>
                <w:numId w:val="31"/>
              </w:numPr>
              <w:jc w:val="both"/>
              <w:rPr>
                <w:lang w:val="nl-NL"/>
              </w:rPr>
            </w:pPr>
            <w:r w:rsidRPr="005E4D2B">
              <w:rPr>
                <w:lang w:val="nl-NL"/>
              </w:rPr>
              <w:t>Đề nghị điều chỉnh thời gian sắp xếp, bố trí số lượng cấp phó từ 03 năm thành 05 năm</w:t>
            </w:r>
          </w:p>
        </w:tc>
        <w:tc>
          <w:tcPr>
            <w:tcW w:w="3119" w:type="dxa"/>
          </w:tcPr>
          <w:p w:rsidR="00CD411E" w:rsidRPr="005E4D2B" w:rsidRDefault="00CD411E" w:rsidP="0005141E">
            <w:pPr>
              <w:rPr>
                <w:rFonts w:asciiTheme="majorHAnsi" w:hAnsiTheme="majorHAnsi" w:cstheme="majorHAnsi"/>
                <w:sz w:val="28"/>
                <w:szCs w:val="28"/>
                <w:lang w:val="nl-NL"/>
              </w:rPr>
            </w:pPr>
          </w:p>
          <w:p w:rsidR="00CD411E" w:rsidRPr="005E4D2B" w:rsidRDefault="00CD411E"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Hải Phòng</w:t>
            </w:r>
          </w:p>
          <w:p w:rsidR="00821364" w:rsidRPr="005E4D2B" w:rsidRDefault="00821364" w:rsidP="0005141E">
            <w:pPr>
              <w:rPr>
                <w:rFonts w:asciiTheme="majorHAnsi" w:hAnsiTheme="majorHAnsi" w:cstheme="majorHAnsi"/>
                <w:sz w:val="28"/>
                <w:szCs w:val="28"/>
                <w:lang w:val="nl-NL"/>
              </w:rPr>
            </w:pPr>
          </w:p>
          <w:p w:rsidR="00C20016" w:rsidRPr="005E4D2B" w:rsidRDefault="00C20016" w:rsidP="0005141E">
            <w:pPr>
              <w:rPr>
                <w:rFonts w:asciiTheme="majorHAnsi" w:hAnsiTheme="majorHAnsi" w:cstheme="majorHAnsi"/>
                <w:sz w:val="28"/>
                <w:szCs w:val="28"/>
                <w:lang w:val="nl-NL"/>
              </w:rPr>
            </w:pPr>
          </w:p>
          <w:p w:rsidR="00821364" w:rsidRPr="005E4D2B" w:rsidRDefault="00C20016" w:rsidP="00821364">
            <w:pPr>
              <w:spacing w:before="240"/>
              <w:rPr>
                <w:rFonts w:asciiTheme="majorHAnsi" w:hAnsiTheme="majorHAnsi" w:cstheme="majorHAnsi"/>
                <w:sz w:val="28"/>
                <w:szCs w:val="28"/>
                <w:lang w:val="nl-NL"/>
              </w:rPr>
            </w:pPr>
            <w:r w:rsidRPr="005E4D2B">
              <w:rPr>
                <w:rFonts w:asciiTheme="majorHAnsi" w:hAnsiTheme="majorHAnsi" w:cstheme="majorHAnsi"/>
                <w:sz w:val="28"/>
                <w:szCs w:val="28"/>
                <w:lang w:val="nl-NL"/>
              </w:rPr>
              <w:t>Bắ</w:t>
            </w:r>
            <w:r w:rsidR="00BE4BAE">
              <w:rPr>
                <w:rFonts w:asciiTheme="majorHAnsi" w:hAnsiTheme="majorHAnsi" w:cstheme="majorHAnsi"/>
                <w:sz w:val="28"/>
                <w:szCs w:val="28"/>
                <w:lang w:val="nl-NL"/>
              </w:rPr>
              <w:t>c Giang</w:t>
            </w:r>
          </w:p>
        </w:tc>
        <w:tc>
          <w:tcPr>
            <w:tcW w:w="5812" w:type="dxa"/>
          </w:tcPr>
          <w:p w:rsidR="00772F3A" w:rsidRDefault="00772F3A" w:rsidP="0005141E">
            <w:pPr>
              <w:jc w:val="both"/>
              <w:rPr>
                <w:rFonts w:asciiTheme="majorHAnsi" w:hAnsiTheme="majorHAnsi" w:cstheme="majorHAnsi"/>
                <w:sz w:val="28"/>
                <w:szCs w:val="28"/>
                <w:lang w:val="nl-NL"/>
              </w:rPr>
            </w:pPr>
          </w:p>
          <w:p w:rsidR="00BC0EA4" w:rsidRPr="00BC0EA4" w:rsidRDefault="00BC0EA4" w:rsidP="00BC0EA4">
            <w:pPr>
              <w:pStyle w:val="ListParagraph"/>
              <w:numPr>
                <w:ilvl w:val="0"/>
                <w:numId w:val="31"/>
              </w:numPr>
              <w:jc w:val="both"/>
              <w:rPr>
                <w:rFonts w:asciiTheme="majorHAnsi" w:hAnsiTheme="majorHAnsi" w:cstheme="majorHAnsi"/>
                <w:lang w:val="nl-NL"/>
              </w:rPr>
            </w:pPr>
            <w:r w:rsidRPr="00BC0EA4">
              <w:rPr>
                <w:rFonts w:asciiTheme="majorHAnsi" w:hAnsiTheme="majorHAnsi" w:cstheme="majorHAnsi"/>
                <w:lang w:val="nl-NL"/>
              </w:rPr>
              <w:t>Đề nghị giữ nguyên như dự thảo</w:t>
            </w:r>
            <w:r w:rsidR="00B1342F">
              <w:rPr>
                <w:rFonts w:asciiTheme="majorHAnsi" w:hAnsiTheme="majorHAnsi" w:cstheme="majorHAnsi"/>
                <w:lang w:val="nl-NL"/>
              </w:rPr>
              <w:t xml:space="preserve"> vì </w:t>
            </w:r>
            <w:r w:rsidR="001561E2">
              <w:rPr>
                <w:rFonts w:asciiTheme="majorHAnsi" w:hAnsiTheme="majorHAnsi" w:cstheme="majorHAnsi"/>
                <w:lang w:val="nl-NL"/>
              </w:rPr>
              <w:t xml:space="preserve">nội dung </w:t>
            </w:r>
            <w:r w:rsidR="003E3937">
              <w:rPr>
                <w:rFonts w:asciiTheme="majorHAnsi" w:hAnsiTheme="majorHAnsi" w:cstheme="majorHAnsi"/>
                <w:lang w:val="nl-NL"/>
              </w:rPr>
              <w:t>quy định về số lượng cấp Phó Trưởng phòng</w:t>
            </w:r>
            <w:r w:rsidR="00B1342F">
              <w:rPr>
                <w:rFonts w:asciiTheme="majorHAnsi" w:hAnsiTheme="majorHAnsi" w:cstheme="majorHAnsi"/>
                <w:lang w:val="nl-NL"/>
              </w:rPr>
              <w:t>đã được quy định tại Khoản 3 Điều 5</w:t>
            </w:r>
          </w:p>
          <w:p w:rsidR="00BC0EA4" w:rsidRDefault="00BC0EA4" w:rsidP="0005141E">
            <w:pPr>
              <w:jc w:val="both"/>
              <w:rPr>
                <w:rFonts w:asciiTheme="majorHAnsi" w:hAnsiTheme="majorHAnsi" w:cstheme="majorHAnsi"/>
                <w:sz w:val="28"/>
                <w:szCs w:val="28"/>
                <w:lang w:val="nl-NL"/>
              </w:rPr>
            </w:pPr>
          </w:p>
          <w:p w:rsidR="00CD411E" w:rsidRPr="00BC0EA4" w:rsidRDefault="00772F3A" w:rsidP="00BC0EA4">
            <w:pPr>
              <w:pStyle w:val="ListParagraph"/>
              <w:numPr>
                <w:ilvl w:val="0"/>
                <w:numId w:val="31"/>
              </w:numPr>
              <w:jc w:val="both"/>
              <w:rPr>
                <w:rFonts w:asciiTheme="majorHAnsi" w:hAnsiTheme="majorHAnsi" w:cstheme="majorHAnsi"/>
                <w:lang w:val="nl-NL"/>
              </w:rPr>
            </w:pPr>
            <w:r w:rsidRPr="00BC0EA4">
              <w:rPr>
                <w:rFonts w:asciiTheme="majorHAnsi" w:hAnsiTheme="majorHAnsi" w:cstheme="majorHAnsi"/>
                <w:lang w:val="nl-NL"/>
              </w:rPr>
              <w:t>Đề nghị giữ nguyên như dự thảo</w:t>
            </w:r>
          </w:p>
        </w:tc>
      </w:tr>
      <w:tr w:rsidR="005E4D2B" w:rsidRPr="007A431C" w:rsidTr="006C278F">
        <w:tc>
          <w:tcPr>
            <w:tcW w:w="590" w:type="dxa"/>
            <w:vAlign w:val="center"/>
          </w:tcPr>
          <w:p w:rsidR="009870D6" w:rsidRPr="005E4D2B" w:rsidRDefault="009870D6" w:rsidP="009870D6">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lastRenderedPageBreak/>
              <w:t>14</w:t>
            </w:r>
          </w:p>
        </w:tc>
        <w:tc>
          <w:tcPr>
            <w:tcW w:w="5789" w:type="dxa"/>
          </w:tcPr>
          <w:p w:rsidR="009870D6" w:rsidRPr="005E4D2B" w:rsidRDefault="009870D6" w:rsidP="0005141E">
            <w:pPr>
              <w:jc w:val="both"/>
              <w:rPr>
                <w:rFonts w:ascii="Times New Roman" w:hAnsi="Times New Roman"/>
                <w:b/>
                <w:sz w:val="28"/>
                <w:szCs w:val="28"/>
                <w:lang w:val="nl-NL"/>
              </w:rPr>
            </w:pPr>
            <w:r w:rsidRPr="005E4D2B">
              <w:rPr>
                <w:rFonts w:ascii="Times New Roman" w:hAnsi="Times New Roman"/>
                <w:b/>
                <w:sz w:val="28"/>
                <w:szCs w:val="28"/>
                <w:lang w:val="nl-NL"/>
              </w:rPr>
              <w:t>Trách nhiệm thi hành (Điều 14)</w:t>
            </w:r>
          </w:p>
        </w:tc>
        <w:tc>
          <w:tcPr>
            <w:tcW w:w="3119" w:type="dxa"/>
          </w:tcPr>
          <w:p w:rsidR="009870D6" w:rsidRPr="005E4D2B" w:rsidRDefault="009870D6" w:rsidP="0005141E">
            <w:pPr>
              <w:rPr>
                <w:rFonts w:asciiTheme="majorHAnsi" w:hAnsiTheme="majorHAnsi" w:cstheme="majorHAnsi"/>
                <w:sz w:val="28"/>
                <w:szCs w:val="28"/>
                <w:lang w:val="nl-NL"/>
              </w:rPr>
            </w:pPr>
          </w:p>
        </w:tc>
        <w:tc>
          <w:tcPr>
            <w:tcW w:w="5812" w:type="dxa"/>
          </w:tcPr>
          <w:p w:rsidR="009870D6" w:rsidRPr="005E4D2B" w:rsidRDefault="009870D6" w:rsidP="0005141E">
            <w:pPr>
              <w:jc w:val="both"/>
              <w:rPr>
                <w:rFonts w:asciiTheme="majorHAnsi" w:hAnsiTheme="majorHAnsi" w:cstheme="majorHAnsi"/>
                <w:sz w:val="28"/>
                <w:szCs w:val="28"/>
                <w:lang w:val="nl-NL"/>
              </w:rPr>
            </w:pPr>
          </w:p>
        </w:tc>
      </w:tr>
      <w:tr w:rsidR="005E4D2B" w:rsidRPr="007A431C" w:rsidTr="006C278F">
        <w:tc>
          <w:tcPr>
            <w:tcW w:w="590" w:type="dxa"/>
            <w:vAlign w:val="center"/>
          </w:tcPr>
          <w:p w:rsidR="00684245" w:rsidRPr="005E4D2B" w:rsidRDefault="00684245" w:rsidP="009870D6">
            <w:pPr>
              <w:jc w:val="center"/>
              <w:rPr>
                <w:rFonts w:asciiTheme="majorHAnsi" w:hAnsiTheme="majorHAnsi" w:cstheme="majorHAnsi"/>
                <w:sz w:val="28"/>
                <w:szCs w:val="28"/>
                <w:lang w:val="nl-NL"/>
              </w:rPr>
            </w:pPr>
            <w:r w:rsidRPr="005E4D2B">
              <w:rPr>
                <w:rFonts w:asciiTheme="majorHAnsi" w:hAnsiTheme="majorHAnsi" w:cstheme="majorHAnsi"/>
                <w:sz w:val="28"/>
                <w:szCs w:val="28"/>
                <w:lang w:val="nl-NL"/>
              </w:rPr>
              <w:t>1</w:t>
            </w:r>
            <w:r w:rsidR="009870D6" w:rsidRPr="005E4D2B">
              <w:rPr>
                <w:rFonts w:asciiTheme="majorHAnsi" w:hAnsiTheme="majorHAnsi" w:cstheme="majorHAnsi"/>
                <w:sz w:val="28"/>
                <w:szCs w:val="28"/>
                <w:lang w:val="nl-NL"/>
              </w:rPr>
              <w:t>5</w:t>
            </w:r>
          </w:p>
        </w:tc>
        <w:tc>
          <w:tcPr>
            <w:tcW w:w="5789" w:type="dxa"/>
          </w:tcPr>
          <w:p w:rsidR="00684245" w:rsidRPr="005460DA" w:rsidRDefault="00684245" w:rsidP="0005141E">
            <w:pPr>
              <w:jc w:val="both"/>
              <w:rPr>
                <w:rFonts w:ascii="Times New Roman" w:hAnsi="Times New Roman"/>
                <w:b/>
                <w:sz w:val="28"/>
                <w:szCs w:val="28"/>
                <w:lang w:val="nl-NL"/>
              </w:rPr>
            </w:pPr>
            <w:r w:rsidRPr="005E4D2B">
              <w:rPr>
                <w:rFonts w:ascii="Times New Roman" w:hAnsi="Times New Roman"/>
                <w:b/>
                <w:sz w:val="28"/>
                <w:szCs w:val="28"/>
                <w:lang w:val="nl-NL"/>
              </w:rPr>
              <w:t>Một số ý kiến cụ thể</w:t>
            </w:r>
            <w:r w:rsidR="005460DA">
              <w:rPr>
                <w:rFonts w:ascii="Times New Roman" w:hAnsi="Times New Roman"/>
                <w:b/>
                <w:sz w:val="28"/>
                <w:szCs w:val="28"/>
                <w:lang w:val="nl-NL"/>
              </w:rPr>
              <w:t xml:space="preserve"> khác :</w:t>
            </w:r>
          </w:p>
        </w:tc>
        <w:tc>
          <w:tcPr>
            <w:tcW w:w="3119" w:type="dxa"/>
          </w:tcPr>
          <w:p w:rsidR="00684245" w:rsidRPr="005E4D2B" w:rsidRDefault="00684245" w:rsidP="0005141E">
            <w:pPr>
              <w:rPr>
                <w:rFonts w:asciiTheme="majorHAnsi" w:hAnsiTheme="majorHAnsi" w:cstheme="majorHAnsi"/>
                <w:sz w:val="28"/>
                <w:szCs w:val="28"/>
                <w:lang w:val="nl-NL"/>
              </w:rPr>
            </w:pPr>
          </w:p>
        </w:tc>
        <w:tc>
          <w:tcPr>
            <w:tcW w:w="5812" w:type="dxa"/>
          </w:tcPr>
          <w:p w:rsidR="00684245" w:rsidRPr="005E4D2B" w:rsidRDefault="00684245" w:rsidP="0005141E">
            <w:pPr>
              <w:jc w:val="both"/>
              <w:rPr>
                <w:rFonts w:asciiTheme="majorHAnsi" w:hAnsiTheme="majorHAnsi" w:cstheme="majorHAnsi"/>
                <w:sz w:val="28"/>
                <w:szCs w:val="28"/>
                <w:lang w:val="nl-NL"/>
              </w:rPr>
            </w:pPr>
          </w:p>
        </w:tc>
      </w:tr>
      <w:tr w:rsidR="005E4D2B" w:rsidRPr="007A431C" w:rsidTr="0005141E">
        <w:tc>
          <w:tcPr>
            <w:tcW w:w="590" w:type="dxa"/>
          </w:tcPr>
          <w:p w:rsidR="00684245" w:rsidRPr="005E4D2B" w:rsidRDefault="00684245" w:rsidP="0005141E">
            <w:pPr>
              <w:rPr>
                <w:rFonts w:asciiTheme="majorHAnsi" w:hAnsiTheme="majorHAnsi" w:cstheme="majorHAnsi"/>
                <w:sz w:val="28"/>
                <w:szCs w:val="28"/>
                <w:lang w:val="nl-NL"/>
              </w:rPr>
            </w:pPr>
          </w:p>
        </w:tc>
        <w:tc>
          <w:tcPr>
            <w:tcW w:w="5789" w:type="dxa"/>
          </w:tcPr>
          <w:p w:rsidR="00684245" w:rsidRPr="005E4D2B" w:rsidRDefault="00623875" w:rsidP="00623875">
            <w:pPr>
              <w:jc w:val="both"/>
              <w:rPr>
                <w:rFonts w:asciiTheme="majorHAnsi" w:hAnsiTheme="majorHAnsi" w:cstheme="majorHAnsi"/>
                <w:sz w:val="28"/>
                <w:szCs w:val="28"/>
                <w:lang w:val="nl-NL"/>
              </w:rPr>
            </w:pPr>
            <w:r w:rsidRPr="005E4D2B">
              <w:rPr>
                <w:rFonts w:asciiTheme="majorHAnsi" w:hAnsiTheme="majorHAnsi" w:cstheme="majorHAnsi"/>
                <w:sz w:val="28"/>
                <w:szCs w:val="28"/>
                <w:lang w:val="nl-NL"/>
              </w:rPr>
              <w:t>Đề nghị Bộ Nội vụ nghiên cứu, đề xuất xem xét lộ trình hợp nhất một số Bộ, ngành để thống nhất đầu mối quản lý, thuận lợi cho các địa phương trong triển khai nhiệm vụ khi đã thực hiện chủ trương hợp nhất các Sở nêu trên.</w:t>
            </w:r>
          </w:p>
        </w:tc>
        <w:tc>
          <w:tcPr>
            <w:tcW w:w="3119" w:type="dxa"/>
          </w:tcPr>
          <w:p w:rsidR="00684245" w:rsidRPr="005E4D2B" w:rsidRDefault="00192A6A" w:rsidP="0005141E">
            <w:pPr>
              <w:rPr>
                <w:rFonts w:asciiTheme="majorHAnsi" w:hAnsiTheme="majorHAnsi" w:cstheme="majorHAnsi"/>
                <w:sz w:val="28"/>
                <w:szCs w:val="28"/>
                <w:lang w:val="nl-NL"/>
              </w:rPr>
            </w:pPr>
            <w:r w:rsidRPr="005E4D2B">
              <w:rPr>
                <w:rFonts w:asciiTheme="majorHAnsi" w:hAnsiTheme="majorHAnsi" w:cstheme="majorHAnsi"/>
                <w:sz w:val="28"/>
                <w:szCs w:val="28"/>
                <w:lang w:val="nl-NL"/>
              </w:rPr>
              <w:t>Lào Cai</w:t>
            </w:r>
          </w:p>
        </w:tc>
        <w:tc>
          <w:tcPr>
            <w:tcW w:w="5812" w:type="dxa"/>
          </w:tcPr>
          <w:p w:rsidR="00684245" w:rsidRPr="00A81027" w:rsidRDefault="00A81027" w:rsidP="00A81027">
            <w:pPr>
              <w:jc w:val="both"/>
              <w:rPr>
                <w:rFonts w:asciiTheme="majorHAnsi" w:hAnsiTheme="majorHAnsi" w:cstheme="majorHAnsi"/>
                <w:sz w:val="28"/>
                <w:szCs w:val="28"/>
                <w:lang w:val="nl-NL"/>
              </w:rPr>
            </w:pPr>
            <w:r w:rsidRPr="00A81027">
              <w:rPr>
                <w:rFonts w:asciiTheme="majorHAnsi" w:hAnsiTheme="majorHAnsi" w:cstheme="majorHAnsi"/>
                <w:sz w:val="28"/>
                <w:szCs w:val="28"/>
                <w:lang w:val="nl-NL"/>
              </w:rPr>
              <w:t xml:space="preserve">Tiếp thu, tổng hợp ý kiến để báo cáo Chính phủ trong quá trình </w:t>
            </w:r>
            <w:r>
              <w:rPr>
                <w:rFonts w:asciiTheme="majorHAnsi" w:hAnsiTheme="majorHAnsi" w:cstheme="majorHAnsi"/>
                <w:sz w:val="28"/>
                <w:szCs w:val="28"/>
                <w:lang w:val="nl-NL"/>
              </w:rPr>
              <w:t xml:space="preserve">xây dựng Đề án </w:t>
            </w:r>
            <w:r w:rsidRPr="00A81027">
              <w:rPr>
                <w:rFonts w:asciiTheme="majorHAnsi" w:hAnsiTheme="majorHAnsi" w:cstheme="majorHAnsi"/>
                <w:sz w:val="28"/>
                <w:szCs w:val="28"/>
                <w:lang w:val="nl-NL"/>
              </w:rPr>
              <w:t>sắp xếp tổ chức bộ máy của Chính phủ trong nhiệm kỳ Chính phủ sắp tới.</w:t>
            </w:r>
          </w:p>
        </w:tc>
      </w:tr>
      <w:tr w:rsidR="008E3A4F" w:rsidRPr="007A431C" w:rsidTr="0005141E">
        <w:tc>
          <w:tcPr>
            <w:tcW w:w="590" w:type="dxa"/>
          </w:tcPr>
          <w:p w:rsidR="008E3A4F" w:rsidRPr="005E4D2B" w:rsidRDefault="008E3A4F" w:rsidP="001647E1">
            <w:pPr>
              <w:spacing w:line="320" w:lineRule="exact"/>
              <w:rPr>
                <w:rFonts w:asciiTheme="majorHAnsi" w:hAnsiTheme="majorHAnsi" w:cstheme="majorHAnsi"/>
                <w:sz w:val="28"/>
                <w:szCs w:val="28"/>
                <w:lang w:val="nl-NL"/>
              </w:rPr>
            </w:pPr>
          </w:p>
        </w:tc>
        <w:tc>
          <w:tcPr>
            <w:tcW w:w="5789" w:type="dxa"/>
          </w:tcPr>
          <w:p w:rsidR="008E3A4F" w:rsidRDefault="008E3A4F" w:rsidP="008E3A4F">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Đề nghị bổ sung điều khoản chuyển tiếp sau Điều 12 như sau: </w:t>
            </w:r>
            <w:r w:rsidRPr="007C2BD5">
              <w:rPr>
                <w:rFonts w:asciiTheme="majorHAnsi" w:hAnsiTheme="majorHAnsi" w:cstheme="majorHAnsi"/>
                <w:i/>
                <w:color w:val="C00000"/>
                <w:sz w:val="28"/>
                <w:szCs w:val="28"/>
                <w:lang w:val="nl-NL"/>
              </w:rPr>
              <w:t xml:space="preserve">“Trong thời gian thực hiện sắp xếp lại, số lượng Phó Trưởng phòng cơ quan chuyên môn thuộc UBND cấp huyện do sáp nhập, hợp nhất có thể cao hơn quy định nhưng khi có Phó Trưởng phòng nghỉ hưu hoặc điều chuyển công tác thì không được bổ sung; đồng thời, phải có kế hoạch, giải pháp điều chuyển, sắp xếp lại số lượng Phó Trưởng phòng cơ quan chuyên môn thuộc UBND cấp huyện trong thời hạn tối đa </w:t>
            </w:r>
            <w:r w:rsidRPr="00341EA5">
              <w:rPr>
                <w:rFonts w:asciiTheme="majorHAnsi" w:hAnsiTheme="majorHAnsi" w:cstheme="majorHAnsi"/>
                <w:b/>
                <w:i/>
                <w:color w:val="C00000"/>
                <w:sz w:val="28"/>
                <w:szCs w:val="28"/>
                <w:lang w:val="nl-NL"/>
              </w:rPr>
              <w:t>05</w:t>
            </w:r>
            <w:r w:rsidRPr="007C2BD5">
              <w:rPr>
                <w:rFonts w:asciiTheme="majorHAnsi" w:hAnsiTheme="majorHAnsi" w:cstheme="majorHAnsi"/>
                <w:i/>
                <w:color w:val="C00000"/>
                <w:sz w:val="28"/>
                <w:szCs w:val="28"/>
                <w:lang w:val="nl-NL"/>
              </w:rPr>
              <w:t xml:space="preserve"> năm kể từ ngày sáp nhập, hợp nhất”.</w:t>
            </w:r>
          </w:p>
        </w:tc>
        <w:tc>
          <w:tcPr>
            <w:tcW w:w="3119" w:type="dxa"/>
          </w:tcPr>
          <w:p w:rsidR="008E3A4F" w:rsidRDefault="008E3A4F" w:rsidP="001647E1">
            <w:pPr>
              <w:spacing w:line="320" w:lineRule="exact"/>
              <w:rPr>
                <w:rFonts w:asciiTheme="majorHAnsi" w:hAnsiTheme="majorHAnsi" w:cstheme="majorHAnsi"/>
                <w:sz w:val="28"/>
                <w:szCs w:val="28"/>
                <w:lang w:val="nl-NL"/>
              </w:rPr>
            </w:pPr>
            <w:r>
              <w:rPr>
                <w:rFonts w:asciiTheme="majorHAnsi" w:hAnsiTheme="majorHAnsi" w:cstheme="majorHAnsi"/>
                <w:sz w:val="28"/>
                <w:szCs w:val="28"/>
                <w:lang w:val="nl-NL"/>
              </w:rPr>
              <w:t>Hưng Yên</w:t>
            </w:r>
          </w:p>
        </w:tc>
        <w:tc>
          <w:tcPr>
            <w:tcW w:w="5812" w:type="dxa"/>
          </w:tcPr>
          <w:p w:rsidR="000B0E35" w:rsidRDefault="000B0E35" w:rsidP="00EF7C94">
            <w:pPr>
              <w:pStyle w:val="ListParagraph"/>
              <w:spacing w:line="320" w:lineRule="exact"/>
              <w:ind w:left="360"/>
              <w:jc w:val="both"/>
              <w:rPr>
                <w:rFonts w:asciiTheme="majorHAnsi" w:hAnsiTheme="majorHAnsi" w:cstheme="majorHAnsi"/>
                <w:lang w:val="nl-NL"/>
              </w:rPr>
            </w:pPr>
          </w:p>
          <w:p w:rsidR="008E3A4F" w:rsidRPr="007C2BD5" w:rsidRDefault="00341EA5" w:rsidP="00EF7C94">
            <w:pPr>
              <w:pStyle w:val="ListParagraph"/>
              <w:spacing w:line="320" w:lineRule="exact"/>
              <w:ind w:left="360"/>
              <w:jc w:val="both"/>
              <w:rPr>
                <w:rFonts w:asciiTheme="majorHAnsi" w:hAnsiTheme="majorHAnsi" w:cstheme="majorHAnsi"/>
                <w:lang w:val="nl-NL"/>
              </w:rPr>
            </w:pPr>
            <w:r>
              <w:rPr>
                <w:rFonts w:asciiTheme="majorHAnsi" w:hAnsiTheme="majorHAnsi" w:cstheme="majorHAnsi"/>
                <w:lang w:val="nl-NL"/>
              </w:rPr>
              <w:t>Nghiên cứu, t</w:t>
            </w:r>
            <w:r w:rsidR="007F4466">
              <w:rPr>
                <w:rFonts w:asciiTheme="majorHAnsi" w:hAnsiTheme="majorHAnsi" w:cstheme="majorHAnsi"/>
                <w:lang w:val="nl-NL"/>
              </w:rPr>
              <w:t>iếp thu</w:t>
            </w:r>
            <w:r w:rsidR="001F4756">
              <w:rPr>
                <w:rFonts w:asciiTheme="majorHAnsi" w:hAnsiTheme="majorHAnsi" w:cstheme="majorHAnsi"/>
                <w:lang w:val="nl-NL"/>
              </w:rPr>
              <w:t xml:space="preserve">, biên tập lại </w:t>
            </w:r>
            <w:r w:rsidR="007F4466">
              <w:rPr>
                <w:rFonts w:asciiTheme="majorHAnsi" w:hAnsiTheme="majorHAnsi" w:cstheme="majorHAnsi"/>
                <w:lang w:val="nl-NL"/>
              </w:rPr>
              <w:t xml:space="preserve">để </w:t>
            </w:r>
            <w:r w:rsidR="001F4756">
              <w:rPr>
                <w:rFonts w:asciiTheme="majorHAnsi" w:hAnsiTheme="majorHAnsi" w:cstheme="majorHAnsi"/>
                <w:lang w:val="nl-NL"/>
              </w:rPr>
              <w:t xml:space="preserve">bảo đảm </w:t>
            </w:r>
            <w:r w:rsidR="007F4466">
              <w:rPr>
                <w:rFonts w:asciiTheme="majorHAnsi" w:hAnsiTheme="majorHAnsi" w:cstheme="majorHAnsi"/>
                <w:lang w:val="nl-NL"/>
              </w:rPr>
              <w:t>phù hợp với quy định tại Nghị quyết số 18-NQ/TW</w:t>
            </w:r>
          </w:p>
        </w:tc>
      </w:tr>
      <w:tr w:rsidR="00616291" w:rsidRPr="007A431C" w:rsidTr="0005141E">
        <w:tc>
          <w:tcPr>
            <w:tcW w:w="590" w:type="dxa"/>
          </w:tcPr>
          <w:p w:rsidR="00616291" w:rsidRPr="005E4D2B" w:rsidRDefault="00616291" w:rsidP="001647E1">
            <w:pPr>
              <w:spacing w:line="320" w:lineRule="exact"/>
              <w:rPr>
                <w:rFonts w:asciiTheme="majorHAnsi" w:hAnsiTheme="majorHAnsi" w:cstheme="majorHAnsi"/>
                <w:sz w:val="28"/>
                <w:szCs w:val="28"/>
                <w:lang w:val="nl-NL"/>
              </w:rPr>
            </w:pPr>
          </w:p>
        </w:tc>
        <w:tc>
          <w:tcPr>
            <w:tcW w:w="5789" w:type="dxa"/>
          </w:tcPr>
          <w:p w:rsidR="00616291" w:rsidRPr="00616291" w:rsidRDefault="00616291" w:rsidP="00616291">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Đề nghị nghiên cứu, biên tập </w:t>
            </w:r>
            <w:r w:rsidRPr="004D584F">
              <w:rPr>
                <w:rFonts w:asciiTheme="majorHAnsi" w:hAnsiTheme="majorHAnsi" w:cstheme="majorHAnsi"/>
                <w:color w:val="C00000"/>
                <w:sz w:val="28"/>
                <w:szCs w:val="28"/>
                <w:lang w:val="nl-NL"/>
              </w:rPr>
              <w:t xml:space="preserve">lại Khoản 3 Điều 10 và Khoản 1 Điều 11 </w:t>
            </w:r>
            <w:r>
              <w:rPr>
                <w:rFonts w:asciiTheme="majorHAnsi" w:hAnsiTheme="majorHAnsi" w:cstheme="majorHAnsi"/>
                <w:sz w:val="28"/>
                <w:szCs w:val="28"/>
                <w:lang w:val="nl-NL"/>
              </w:rPr>
              <w:t xml:space="preserve">vì nội dung hai khoản này có </w:t>
            </w:r>
            <w:r w:rsidRPr="000B0E35">
              <w:rPr>
                <w:rFonts w:asciiTheme="majorHAnsi" w:hAnsiTheme="majorHAnsi" w:cstheme="majorHAnsi"/>
                <w:i/>
                <w:color w:val="C00000"/>
                <w:sz w:val="28"/>
                <w:szCs w:val="28"/>
                <w:lang w:val="nl-NL"/>
              </w:rPr>
              <w:t xml:space="preserve">sự mâu thuẫnvề quyền hạn giữa Thủ </w:t>
            </w:r>
            <w:r w:rsidRPr="000B0E35">
              <w:rPr>
                <w:rFonts w:asciiTheme="majorHAnsi" w:hAnsiTheme="majorHAnsi" w:cstheme="majorHAnsi"/>
                <w:i/>
                <w:color w:val="C00000"/>
                <w:sz w:val="28"/>
                <w:szCs w:val="28"/>
                <w:lang w:val="nl-NL"/>
              </w:rPr>
              <w:lastRenderedPageBreak/>
              <w:t>tướng Chính phủ với HĐND cấp huyện</w:t>
            </w:r>
          </w:p>
        </w:tc>
        <w:tc>
          <w:tcPr>
            <w:tcW w:w="3119" w:type="dxa"/>
          </w:tcPr>
          <w:p w:rsidR="00616291" w:rsidRPr="005E4D2B" w:rsidRDefault="00616291" w:rsidP="001647E1">
            <w:pPr>
              <w:spacing w:line="320" w:lineRule="exact"/>
              <w:rPr>
                <w:rFonts w:asciiTheme="majorHAnsi" w:hAnsiTheme="majorHAnsi" w:cstheme="majorHAnsi"/>
                <w:sz w:val="28"/>
                <w:szCs w:val="28"/>
                <w:lang w:val="nl-NL"/>
              </w:rPr>
            </w:pPr>
            <w:r>
              <w:rPr>
                <w:rFonts w:asciiTheme="majorHAnsi" w:hAnsiTheme="majorHAnsi" w:cstheme="majorHAnsi"/>
                <w:sz w:val="28"/>
                <w:szCs w:val="28"/>
                <w:lang w:val="nl-NL"/>
              </w:rPr>
              <w:lastRenderedPageBreak/>
              <w:t>Bộ Quốc phòng</w:t>
            </w:r>
          </w:p>
        </w:tc>
        <w:tc>
          <w:tcPr>
            <w:tcW w:w="5812" w:type="dxa"/>
          </w:tcPr>
          <w:p w:rsidR="00616291" w:rsidRPr="005E4D2B" w:rsidRDefault="000B0E35" w:rsidP="001647E1">
            <w:pPr>
              <w:spacing w:line="32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Tiếp thu, sửa đổi, bổ sung thêm một khoản về trách nhiệm của UBND cấp huyện báo cáo UBND cấp tỉnh về quy định tại Khoản 3 Điều 10. </w:t>
            </w:r>
          </w:p>
        </w:tc>
      </w:tr>
      <w:tr w:rsidR="00BE4BAE" w:rsidRPr="007A431C" w:rsidTr="0005141E">
        <w:tc>
          <w:tcPr>
            <w:tcW w:w="590" w:type="dxa"/>
          </w:tcPr>
          <w:p w:rsidR="00BE4BAE" w:rsidRPr="005E4D2B" w:rsidRDefault="00BE4BAE" w:rsidP="001647E1">
            <w:pPr>
              <w:spacing w:line="320" w:lineRule="exact"/>
              <w:rPr>
                <w:rFonts w:asciiTheme="majorHAnsi" w:hAnsiTheme="majorHAnsi" w:cstheme="majorHAnsi"/>
                <w:sz w:val="28"/>
                <w:szCs w:val="28"/>
                <w:lang w:val="nl-NL"/>
              </w:rPr>
            </w:pPr>
          </w:p>
        </w:tc>
        <w:tc>
          <w:tcPr>
            <w:tcW w:w="5789" w:type="dxa"/>
          </w:tcPr>
          <w:p w:rsidR="00BE4BAE" w:rsidRDefault="00BE4BAE" w:rsidP="00877652">
            <w:pPr>
              <w:jc w:val="both"/>
              <w:rPr>
                <w:rFonts w:asciiTheme="majorHAnsi" w:hAnsiTheme="majorHAnsi" w:cstheme="majorHAnsi"/>
                <w:sz w:val="28"/>
                <w:szCs w:val="28"/>
                <w:lang w:val="nl-NL"/>
              </w:rPr>
            </w:pPr>
            <w:r>
              <w:rPr>
                <w:rFonts w:asciiTheme="majorHAnsi" w:hAnsiTheme="majorHAnsi" w:cstheme="majorHAnsi"/>
                <w:sz w:val="28"/>
                <w:szCs w:val="28"/>
                <w:lang w:val="nl-NL"/>
              </w:rPr>
              <w:t>Đề nghị bổ sung quy định về Trung tâm phục vụ hành chính công cấp huyện trong tr</w:t>
            </w:r>
            <w:r w:rsidR="00877652">
              <w:rPr>
                <w:rFonts w:asciiTheme="majorHAnsi" w:hAnsiTheme="majorHAnsi" w:cstheme="majorHAnsi"/>
                <w:sz w:val="28"/>
                <w:szCs w:val="28"/>
                <w:lang w:val="nl-NL"/>
              </w:rPr>
              <w:t xml:space="preserve">ường </w:t>
            </w:r>
            <w:r>
              <w:rPr>
                <w:rFonts w:asciiTheme="majorHAnsi" w:hAnsiTheme="majorHAnsi" w:cstheme="majorHAnsi"/>
                <w:sz w:val="28"/>
                <w:szCs w:val="28"/>
                <w:lang w:val="nl-NL"/>
              </w:rPr>
              <w:t>hợp các địa phương có thành lập tổ chức này.</w:t>
            </w:r>
          </w:p>
        </w:tc>
        <w:tc>
          <w:tcPr>
            <w:tcW w:w="3119" w:type="dxa"/>
          </w:tcPr>
          <w:p w:rsidR="00BE4BAE" w:rsidRDefault="003E051E" w:rsidP="001647E1">
            <w:pPr>
              <w:spacing w:line="320" w:lineRule="exact"/>
              <w:rPr>
                <w:rFonts w:asciiTheme="majorHAnsi" w:hAnsiTheme="majorHAnsi" w:cstheme="majorHAnsi"/>
                <w:sz w:val="28"/>
                <w:szCs w:val="28"/>
                <w:lang w:val="nl-NL"/>
              </w:rPr>
            </w:pPr>
            <w:r>
              <w:rPr>
                <w:rFonts w:asciiTheme="majorHAnsi" w:hAnsiTheme="majorHAnsi" w:cstheme="majorHAnsi"/>
                <w:sz w:val="28"/>
                <w:szCs w:val="28"/>
                <w:lang w:val="nl-NL"/>
              </w:rPr>
              <w:t>Hà Tĩnh</w:t>
            </w:r>
          </w:p>
        </w:tc>
        <w:tc>
          <w:tcPr>
            <w:tcW w:w="5812" w:type="dxa"/>
          </w:tcPr>
          <w:p w:rsidR="00BE4BAE" w:rsidRPr="005E4D2B" w:rsidRDefault="004D584F" w:rsidP="001647E1">
            <w:pPr>
              <w:spacing w:line="32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Đã quy định tại Khoản 4 Điều 11 của dự thảo Nghị định </w:t>
            </w:r>
          </w:p>
        </w:tc>
      </w:tr>
      <w:tr w:rsidR="00F94DCA" w:rsidRPr="007A431C" w:rsidTr="0005141E">
        <w:tc>
          <w:tcPr>
            <w:tcW w:w="590" w:type="dxa"/>
          </w:tcPr>
          <w:p w:rsidR="00F94DCA" w:rsidRPr="005E4D2B" w:rsidRDefault="00F94DCA" w:rsidP="001647E1">
            <w:pPr>
              <w:spacing w:line="320" w:lineRule="exact"/>
              <w:rPr>
                <w:rFonts w:asciiTheme="majorHAnsi" w:hAnsiTheme="majorHAnsi" w:cstheme="majorHAnsi"/>
                <w:sz w:val="28"/>
                <w:szCs w:val="28"/>
                <w:lang w:val="nl-NL"/>
              </w:rPr>
            </w:pPr>
          </w:p>
        </w:tc>
        <w:tc>
          <w:tcPr>
            <w:tcW w:w="5789" w:type="dxa"/>
          </w:tcPr>
          <w:p w:rsidR="00F94DCA" w:rsidRDefault="00F94DCA" w:rsidP="00F94DCA">
            <w:pPr>
              <w:jc w:val="both"/>
              <w:rPr>
                <w:rFonts w:asciiTheme="majorHAnsi" w:hAnsiTheme="majorHAnsi" w:cstheme="majorHAnsi"/>
                <w:sz w:val="28"/>
                <w:szCs w:val="28"/>
                <w:lang w:val="nl-NL"/>
              </w:rPr>
            </w:pPr>
            <w:r>
              <w:rPr>
                <w:rFonts w:asciiTheme="majorHAnsi" w:hAnsiTheme="majorHAnsi" w:cstheme="majorHAnsi"/>
                <w:sz w:val="28"/>
                <w:szCs w:val="28"/>
                <w:lang w:val="nl-NL"/>
              </w:rPr>
              <w:t>Đề nghị bổ sung điều khoản quy định về tiêu chuẩn chung của người đứng đầu, cấp phó người đứng đầu cơ quan chuyên môn cấp huyện</w:t>
            </w:r>
          </w:p>
        </w:tc>
        <w:tc>
          <w:tcPr>
            <w:tcW w:w="3119" w:type="dxa"/>
          </w:tcPr>
          <w:p w:rsidR="00F94DCA" w:rsidRDefault="00F94DCA" w:rsidP="001647E1">
            <w:pPr>
              <w:spacing w:line="320" w:lineRule="exact"/>
              <w:rPr>
                <w:rFonts w:asciiTheme="majorHAnsi" w:hAnsiTheme="majorHAnsi" w:cstheme="majorHAnsi"/>
                <w:sz w:val="28"/>
                <w:szCs w:val="28"/>
                <w:lang w:val="nl-NL"/>
              </w:rPr>
            </w:pPr>
            <w:r>
              <w:rPr>
                <w:rFonts w:asciiTheme="majorHAnsi" w:hAnsiTheme="majorHAnsi" w:cstheme="majorHAnsi"/>
                <w:sz w:val="28"/>
                <w:szCs w:val="28"/>
                <w:lang w:val="nl-NL"/>
              </w:rPr>
              <w:t>Nghệ An</w:t>
            </w:r>
          </w:p>
        </w:tc>
        <w:tc>
          <w:tcPr>
            <w:tcW w:w="5812" w:type="dxa"/>
          </w:tcPr>
          <w:p w:rsidR="00F94DCA" w:rsidRPr="005E4D2B" w:rsidRDefault="004D584F" w:rsidP="001647E1">
            <w:pPr>
              <w:spacing w:line="32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Tiêu chuẩn chung của người đứng đầu, cấp phó người đứng đầu cơ quan chuyên môn cấp huyện  </w:t>
            </w:r>
            <w:r w:rsidR="003B2BCB">
              <w:rPr>
                <w:rFonts w:asciiTheme="majorHAnsi" w:hAnsiTheme="majorHAnsi" w:cstheme="majorHAnsi"/>
                <w:sz w:val="28"/>
                <w:szCs w:val="28"/>
                <w:lang w:val="nl-NL"/>
              </w:rPr>
              <w:t xml:space="preserve">là do Bộ quản lý ngành hướng dẫn </w:t>
            </w:r>
            <w:r w:rsidR="00BF4910">
              <w:rPr>
                <w:rFonts w:asciiTheme="majorHAnsi" w:hAnsiTheme="majorHAnsi" w:cstheme="majorHAnsi"/>
                <w:sz w:val="28"/>
                <w:szCs w:val="28"/>
                <w:lang w:val="vi-VN"/>
              </w:rPr>
              <w:t xml:space="preserve">theo </w:t>
            </w:r>
            <w:r>
              <w:rPr>
                <w:rFonts w:asciiTheme="majorHAnsi" w:hAnsiTheme="majorHAnsi" w:cstheme="majorHAnsi"/>
                <w:sz w:val="28"/>
                <w:szCs w:val="28"/>
                <w:lang w:val="nl-NL"/>
              </w:rPr>
              <w:t>quy định</w:t>
            </w:r>
          </w:p>
        </w:tc>
      </w:tr>
    </w:tbl>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684245" w:rsidRPr="005E4D2B" w:rsidRDefault="00684245">
      <w:pPr>
        <w:rPr>
          <w:lang w:val="nl-NL"/>
        </w:rPr>
      </w:pPr>
    </w:p>
    <w:p w:rsidR="00FA0644" w:rsidRPr="005E4D2B" w:rsidRDefault="00FA0644">
      <w:pPr>
        <w:rPr>
          <w:lang w:val="nl-NL"/>
        </w:rPr>
      </w:pPr>
    </w:p>
    <w:p w:rsidR="00FA0644" w:rsidRPr="005E4D2B" w:rsidRDefault="00FA0644">
      <w:pPr>
        <w:rPr>
          <w:lang w:val="nl-NL"/>
        </w:rPr>
      </w:pPr>
    </w:p>
    <w:p w:rsidR="00FA0644" w:rsidRPr="005E4D2B" w:rsidRDefault="00FA0644">
      <w:pPr>
        <w:rPr>
          <w:lang w:val="nl-NL"/>
        </w:rPr>
      </w:pPr>
    </w:p>
    <w:p w:rsidR="00FA0644" w:rsidRPr="005E4D2B" w:rsidRDefault="00FA0644">
      <w:pPr>
        <w:rPr>
          <w:lang w:val="nl-NL"/>
        </w:rPr>
      </w:pPr>
    </w:p>
    <w:p w:rsidR="00FA0644" w:rsidRPr="005E4D2B" w:rsidRDefault="00FA0644">
      <w:pPr>
        <w:rPr>
          <w:lang w:val="nl-NL"/>
        </w:rPr>
      </w:pPr>
    </w:p>
    <w:p w:rsidR="00FA0644" w:rsidRPr="005E4D2B" w:rsidRDefault="00FA0644">
      <w:pPr>
        <w:rPr>
          <w:lang w:val="nl-NL"/>
        </w:rPr>
      </w:pPr>
    </w:p>
    <w:p w:rsidR="00FA0644" w:rsidRPr="005E4D2B" w:rsidRDefault="00FA0644">
      <w:pPr>
        <w:rPr>
          <w:lang w:val="nl-NL"/>
        </w:rPr>
      </w:pPr>
    </w:p>
    <w:p w:rsidR="00FC3BD5" w:rsidRPr="005E4D2B" w:rsidRDefault="00FC3BD5">
      <w:pPr>
        <w:rPr>
          <w:lang w:val="nl-NL"/>
        </w:rPr>
      </w:pPr>
    </w:p>
    <w:sectPr w:rsidR="00FC3BD5" w:rsidRPr="005E4D2B" w:rsidSect="0078317C">
      <w:footerReference w:type="default" r:id="rId7"/>
      <w:footerReference w:type="first" r:id="rId8"/>
      <w:pgSz w:w="16838" w:h="11906" w:orient="landscape" w:code="9"/>
      <w:pgMar w:top="709" w:right="1134" w:bottom="993"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14" w:rsidRDefault="00466014" w:rsidP="002C340F">
      <w:pPr>
        <w:spacing w:after="0" w:line="240" w:lineRule="auto"/>
      </w:pPr>
      <w:r>
        <w:separator/>
      </w:r>
    </w:p>
  </w:endnote>
  <w:endnote w:type="continuationSeparator" w:id="1">
    <w:p w:rsidR="00466014" w:rsidRDefault="00466014" w:rsidP="002C3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9262"/>
      <w:docPartObj>
        <w:docPartGallery w:val="Page Numbers (Bottom of Page)"/>
        <w:docPartUnique/>
      </w:docPartObj>
    </w:sdtPr>
    <w:sdtContent>
      <w:p w:rsidR="004F0C17" w:rsidRDefault="003C08F5">
        <w:pPr>
          <w:pStyle w:val="Footer"/>
          <w:jc w:val="right"/>
        </w:pPr>
        <w:fldSimple w:instr=" PAGE   \* MERGEFORMAT ">
          <w:r w:rsidR="002744C2">
            <w:rPr>
              <w:noProof/>
            </w:rPr>
            <w:t>21</w:t>
          </w:r>
        </w:fldSimple>
      </w:p>
    </w:sdtContent>
  </w:sdt>
  <w:p w:rsidR="004F0C17" w:rsidRDefault="004F0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6481"/>
      <w:docPartObj>
        <w:docPartGallery w:val="Page Numbers (Bottom of Page)"/>
        <w:docPartUnique/>
      </w:docPartObj>
    </w:sdtPr>
    <w:sdtContent>
      <w:p w:rsidR="004F0C17" w:rsidRDefault="003C08F5">
        <w:pPr>
          <w:pStyle w:val="Footer"/>
          <w:jc w:val="right"/>
        </w:pPr>
        <w:fldSimple w:instr=" PAGE   \* MERGEFORMAT ">
          <w:r w:rsidR="002744C2">
            <w:rPr>
              <w:noProof/>
            </w:rPr>
            <w:t>1</w:t>
          </w:r>
        </w:fldSimple>
      </w:p>
    </w:sdtContent>
  </w:sdt>
  <w:p w:rsidR="004F0C17" w:rsidRDefault="004F0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14" w:rsidRDefault="00466014" w:rsidP="002C340F">
      <w:pPr>
        <w:spacing w:after="0" w:line="240" w:lineRule="auto"/>
      </w:pPr>
      <w:r>
        <w:separator/>
      </w:r>
    </w:p>
  </w:footnote>
  <w:footnote w:type="continuationSeparator" w:id="1">
    <w:p w:rsidR="00466014" w:rsidRDefault="00466014" w:rsidP="002C3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D49"/>
    <w:multiLevelType w:val="hybridMultilevel"/>
    <w:tmpl w:val="CCE885F2"/>
    <w:lvl w:ilvl="0" w:tplc="7A1288E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623081"/>
    <w:multiLevelType w:val="hybridMultilevel"/>
    <w:tmpl w:val="866EBAE4"/>
    <w:lvl w:ilvl="0" w:tplc="8474BBD6">
      <w:start w:val="12"/>
      <w:numFmt w:val="bullet"/>
      <w:lvlText w:val="-"/>
      <w:lvlJc w:val="left"/>
      <w:pPr>
        <w:ind w:left="435" w:hanging="360"/>
      </w:pPr>
      <w:rPr>
        <w:rFonts w:ascii="Times New Roman" w:eastAsia="Calibr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
    <w:nsid w:val="1F83277B"/>
    <w:multiLevelType w:val="hybridMultilevel"/>
    <w:tmpl w:val="C1B85C74"/>
    <w:lvl w:ilvl="0" w:tplc="5802C074">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7B7EB3"/>
    <w:multiLevelType w:val="hybridMultilevel"/>
    <w:tmpl w:val="50ECDDF4"/>
    <w:lvl w:ilvl="0" w:tplc="B09E310E">
      <w:start w:val="1"/>
      <w:numFmt w:val="bullet"/>
      <w:lvlText w:val="-"/>
      <w:lvlJc w:val="left"/>
      <w:pPr>
        <w:ind w:left="390" w:hanging="360"/>
      </w:pPr>
      <w:rPr>
        <w:rFonts w:ascii="Calibri" w:eastAsia="Calibri" w:hAnsi="Calibri" w:cs="Calibri" w:hint="default"/>
      </w:rPr>
    </w:lvl>
    <w:lvl w:ilvl="1" w:tplc="042A0003" w:tentative="1">
      <w:start w:val="1"/>
      <w:numFmt w:val="bullet"/>
      <w:lvlText w:val="o"/>
      <w:lvlJc w:val="left"/>
      <w:pPr>
        <w:ind w:left="1110" w:hanging="360"/>
      </w:pPr>
      <w:rPr>
        <w:rFonts w:ascii="Courier New" w:hAnsi="Courier New" w:cs="Courier New" w:hint="default"/>
      </w:rPr>
    </w:lvl>
    <w:lvl w:ilvl="2" w:tplc="042A0005" w:tentative="1">
      <w:start w:val="1"/>
      <w:numFmt w:val="bullet"/>
      <w:lvlText w:val=""/>
      <w:lvlJc w:val="left"/>
      <w:pPr>
        <w:ind w:left="1830" w:hanging="360"/>
      </w:pPr>
      <w:rPr>
        <w:rFonts w:ascii="Wingdings" w:hAnsi="Wingdings" w:hint="default"/>
      </w:rPr>
    </w:lvl>
    <w:lvl w:ilvl="3" w:tplc="042A0001" w:tentative="1">
      <w:start w:val="1"/>
      <w:numFmt w:val="bullet"/>
      <w:lvlText w:val=""/>
      <w:lvlJc w:val="left"/>
      <w:pPr>
        <w:ind w:left="2550" w:hanging="360"/>
      </w:pPr>
      <w:rPr>
        <w:rFonts w:ascii="Symbol" w:hAnsi="Symbol" w:hint="default"/>
      </w:rPr>
    </w:lvl>
    <w:lvl w:ilvl="4" w:tplc="042A0003" w:tentative="1">
      <w:start w:val="1"/>
      <w:numFmt w:val="bullet"/>
      <w:lvlText w:val="o"/>
      <w:lvlJc w:val="left"/>
      <w:pPr>
        <w:ind w:left="3270" w:hanging="360"/>
      </w:pPr>
      <w:rPr>
        <w:rFonts w:ascii="Courier New" w:hAnsi="Courier New" w:cs="Courier New" w:hint="default"/>
      </w:rPr>
    </w:lvl>
    <w:lvl w:ilvl="5" w:tplc="042A0005" w:tentative="1">
      <w:start w:val="1"/>
      <w:numFmt w:val="bullet"/>
      <w:lvlText w:val=""/>
      <w:lvlJc w:val="left"/>
      <w:pPr>
        <w:ind w:left="3990" w:hanging="360"/>
      </w:pPr>
      <w:rPr>
        <w:rFonts w:ascii="Wingdings" w:hAnsi="Wingdings" w:hint="default"/>
      </w:rPr>
    </w:lvl>
    <w:lvl w:ilvl="6" w:tplc="042A0001" w:tentative="1">
      <w:start w:val="1"/>
      <w:numFmt w:val="bullet"/>
      <w:lvlText w:val=""/>
      <w:lvlJc w:val="left"/>
      <w:pPr>
        <w:ind w:left="4710" w:hanging="360"/>
      </w:pPr>
      <w:rPr>
        <w:rFonts w:ascii="Symbol" w:hAnsi="Symbol" w:hint="default"/>
      </w:rPr>
    </w:lvl>
    <w:lvl w:ilvl="7" w:tplc="042A0003" w:tentative="1">
      <w:start w:val="1"/>
      <w:numFmt w:val="bullet"/>
      <w:lvlText w:val="o"/>
      <w:lvlJc w:val="left"/>
      <w:pPr>
        <w:ind w:left="5430" w:hanging="360"/>
      </w:pPr>
      <w:rPr>
        <w:rFonts w:ascii="Courier New" w:hAnsi="Courier New" w:cs="Courier New" w:hint="default"/>
      </w:rPr>
    </w:lvl>
    <w:lvl w:ilvl="8" w:tplc="042A0005" w:tentative="1">
      <w:start w:val="1"/>
      <w:numFmt w:val="bullet"/>
      <w:lvlText w:val=""/>
      <w:lvlJc w:val="left"/>
      <w:pPr>
        <w:ind w:left="6150" w:hanging="360"/>
      </w:pPr>
      <w:rPr>
        <w:rFonts w:ascii="Wingdings" w:hAnsi="Wingdings" w:hint="default"/>
      </w:rPr>
    </w:lvl>
  </w:abstractNum>
  <w:abstractNum w:abstractNumId="4">
    <w:nsid w:val="240810D3"/>
    <w:multiLevelType w:val="hybridMultilevel"/>
    <w:tmpl w:val="765C377A"/>
    <w:lvl w:ilvl="0" w:tplc="0E8C8060">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A443EA0"/>
    <w:multiLevelType w:val="hybridMultilevel"/>
    <w:tmpl w:val="B26C5BE4"/>
    <w:lvl w:ilvl="0" w:tplc="33B86262">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33AF5"/>
    <w:multiLevelType w:val="hybridMultilevel"/>
    <w:tmpl w:val="221CE6CA"/>
    <w:lvl w:ilvl="0" w:tplc="0CF09762">
      <w:start w:val="1"/>
      <w:numFmt w:val="bullet"/>
      <w:lvlText w:val="-"/>
      <w:lvlJc w:val="left"/>
      <w:pPr>
        <w:ind w:left="720" w:hanging="360"/>
      </w:pPr>
      <w:rPr>
        <w:rFonts w:ascii="Times New Roman" w:eastAsia="Calibri" w:hAnsi="Times New Roman" w:cs="Times New Roman" w:hint="default"/>
        <w:color w:val="1F497D" w:themeColor="text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CC83C7F"/>
    <w:multiLevelType w:val="hybridMultilevel"/>
    <w:tmpl w:val="BB82F406"/>
    <w:lvl w:ilvl="0" w:tplc="85663836">
      <w:start w:val="2"/>
      <w:numFmt w:val="bullet"/>
      <w:lvlText w:val="-"/>
      <w:lvlJc w:val="left"/>
      <w:pPr>
        <w:ind w:left="720" w:hanging="360"/>
      </w:pPr>
      <w:rPr>
        <w:rFonts w:ascii="Times New Roman" w:eastAsia="Calibri"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0D5F37"/>
    <w:multiLevelType w:val="hybridMultilevel"/>
    <w:tmpl w:val="107808A2"/>
    <w:lvl w:ilvl="0" w:tplc="59903CD4">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3464D2A"/>
    <w:multiLevelType w:val="hybridMultilevel"/>
    <w:tmpl w:val="C0BC9C70"/>
    <w:lvl w:ilvl="0" w:tplc="9E86E59A">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733AE4"/>
    <w:multiLevelType w:val="hybridMultilevel"/>
    <w:tmpl w:val="A790ED66"/>
    <w:lvl w:ilvl="0" w:tplc="59348CC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54939CB"/>
    <w:multiLevelType w:val="hybridMultilevel"/>
    <w:tmpl w:val="3D3441A8"/>
    <w:lvl w:ilvl="0" w:tplc="9C52A0B8">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7013AED"/>
    <w:multiLevelType w:val="hybridMultilevel"/>
    <w:tmpl w:val="DB84D4B8"/>
    <w:lvl w:ilvl="0" w:tplc="6C72E174">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BC075F"/>
    <w:multiLevelType w:val="hybridMultilevel"/>
    <w:tmpl w:val="EA4E6EB4"/>
    <w:lvl w:ilvl="0" w:tplc="5CBACECC">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BB2313"/>
    <w:multiLevelType w:val="hybridMultilevel"/>
    <w:tmpl w:val="2B0A7CBE"/>
    <w:lvl w:ilvl="0" w:tplc="A6D6F554">
      <w:start w:val="1"/>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08D7C4B"/>
    <w:multiLevelType w:val="hybridMultilevel"/>
    <w:tmpl w:val="F4C8598E"/>
    <w:lvl w:ilvl="0" w:tplc="88B05D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4F6356"/>
    <w:multiLevelType w:val="hybridMultilevel"/>
    <w:tmpl w:val="8FB21F32"/>
    <w:lvl w:ilvl="0" w:tplc="CEA87E3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E90288"/>
    <w:multiLevelType w:val="hybridMultilevel"/>
    <w:tmpl w:val="84D458E8"/>
    <w:lvl w:ilvl="0" w:tplc="B450EB9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38448F1"/>
    <w:multiLevelType w:val="hybridMultilevel"/>
    <w:tmpl w:val="CDCA6B32"/>
    <w:lvl w:ilvl="0" w:tplc="F96A0E6E">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47F5768"/>
    <w:multiLevelType w:val="hybridMultilevel"/>
    <w:tmpl w:val="FBCECCA6"/>
    <w:lvl w:ilvl="0" w:tplc="7CE619EC">
      <w:start w:val="5"/>
      <w:numFmt w:val="bullet"/>
      <w:lvlText w:val="-"/>
      <w:lvlJc w:val="left"/>
      <w:pPr>
        <w:ind w:left="405" w:hanging="360"/>
      </w:pPr>
      <w:rPr>
        <w:rFonts w:ascii="Times New Roman" w:eastAsia="Calibri" w:hAnsi="Times New Roman" w:cs="Times New Roman" w:hint="default"/>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20">
    <w:nsid w:val="5ADD169E"/>
    <w:multiLevelType w:val="hybridMultilevel"/>
    <w:tmpl w:val="AAFC04CA"/>
    <w:lvl w:ilvl="0" w:tplc="C652C59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3017B0"/>
    <w:multiLevelType w:val="hybridMultilevel"/>
    <w:tmpl w:val="2C6A66E0"/>
    <w:lvl w:ilvl="0" w:tplc="D1BA5F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73CB6"/>
    <w:multiLevelType w:val="hybridMultilevel"/>
    <w:tmpl w:val="4926854C"/>
    <w:lvl w:ilvl="0" w:tplc="307A37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9D4C81"/>
    <w:multiLevelType w:val="hybridMultilevel"/>
    <w:tmpl w:val="0C50AF1A"/>
    <w:lvl w:ilvl="0" w:tplc="F8EAC892">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603B0F48"/>
    <w:multiLevelType w:val="hybridMultilevel"/>
    <w:tmpl w:val="B23C4ADE"/>
    <w:lvl w:ilvl="0" w:tplc="9EB87E6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E74261"/>
    <w:multiLevelType w:val="hybridMultilevel"/>
    <w:tmpl w:val="39BC74E6"/>
    <w:lvl w:ilvl="0" w:tplc="D61463B2">
      <w:start w:val="3"/>
      <w:numFmt w:val="bullet"/>
      <w:lvlText w:val="-"/>
      <w:lvlJc w:val="left"/>
      <w:pPr>
        <w:ind w:left="435" w:hanging="360"/>
      </w:pPr>
      <w:rPr>
        <w:rFonts w:ascii="Times New Roman" w:eastAsiaTheme="minorHAns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6">
    <w:nsid w:val="61791923"/>
    <w:multiLevelType w:val="hybridMultilevel"/>
    <w:tmpl w:val="CDC22CB6"/>
    <w:lvl w:ilvl="0" w:tplc="CDA27BDA">
      <w:start w:val="5"/>
      <w:numFmt w:val="bullet"/>
      <w:lvlText w:val="-"/>
      <w:lvlJc w:val="left"/>
      <w:pPr>
        <w:ind w:left="720" w:hanging="360"/>
      </w:pPr>
      <w:rPr>
        <w:rFonts w:ascii="Times New Roman" w:eastAsia="Calibri"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2052473"/>
    <w:multiLevelType w:val="hybridMultilevel"/>
    <w:tmpl w:val="D07E1F8C"/>
    <w:lvl w:ilvl="0" w:tplc="DEB203E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2D12BCD"/>
    <w:multiLevelType w:val="hybridMultilevel"/>
    <w:tmpl w:val="31E6B638"/>
    <w:lvl w:ilvl="0" w:tplc="2D70995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C24732F"/>
    <w:multiLevelType w:val="hybridMultilevel"/>
    <w:tmpl w:val="076E5BF0"/>
    <w:lvl w:ilvl="0" w:tplc="7D824E9C">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E5C7FDF"/>
    <w:multiLevelType w:val="hybridMultilevel"/>
    <w:tmpl w:val="72E09214"/>
    <w:lvl w:ilvl="0" w:tplc="E566FB0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2EF793B"/>
    <w:multiLevelType w:val="hybridMultilevel"/>
    <w:tmpl w:val="5DE6C972"/>
    <w:lvl w:ilvl="0" w:tplc="9C14376A">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6672123"/>
    <w:multiLevelType w:val="hybridMultilevel"/>
    <w:tmpl w:val="48F8C564"/>
    <w:lvl w:ilvl="0" w:tplc="AB1CF5E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8C446D0"/>
    <w:multiLevelType w:val="hybridMultilevel"/>
    <w:tmpl w:val="1BEC8D3A"/>
    <w:lvl w:ilvl="0" w:tplc="37A2B70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D1302BD"/>
    <w:multiLevelType w:val="hybridMultilevel"/>
    <w:tmpl w:val="53AEBCA0"/>
    <w:lvl w:ilvl="0" w:tplc="FAEA8F6A">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4"/>
  </w:num>
  <w:num w:numId="4">
    <w:abstractNumId w:val="19"/>
  </w:num>
  <w:num w:numId="5">
    <w:abstractNumId w:val="18"/>
  </w:num>
  <w:num w:numId="6">
    <w:abstractNumId w:val="33"/>
  </w:num>
  <w:num w:numId="7">
    <w:abstractNumId w:val="13"/>
  </w:num>
  <w:num w:numId="8">
    <w:abstractNumId w:val="8"/>
  </w:num>
  <w:num w:numId="9">
    <w:abstractNumId w:val="12"/>
  </w:num>
  <w:num w:numId="10">
    <w:abstractNumId w:val="26"/>
  </w:num>
  <w:num w:numId="11">
    <w:abstractNumId w:val="17"/>
  </w:num>
  <w:num w:numId="12">
    <w:abstractNumId w:val="16"/>
  </w:num>
  <w:num w:numId="13">
    <w:abstractNumId w:val="9"/>
  </w:num>
  <w:num w:numId="14">
    <w:abstractNumId w:val="27"/>
  </w:num>
  <w:num w:numId="15">
    <w:abstractNumId w:val="11"/>
  </w:num>
  <w:num w:numId="16">
    <w:abstractNumId w:val="25"/>
  </w:num>
  <w:num w:numId="17">
    <w:abstractNumId w:val="2"/>
  </w:num>
  <w:num w:numId="18">
    <w:abstractNumId w:val="31"/>
  </w:num>
  <w:num w:numId="19">
    <w:abstractNumId w:val="29"/>
  </w:num>
  <w:num w:numId="20">
    <w:abstractNumId w:val="5"/>
  </w:num>
  <w:num w:numId="21">
    <w:abstractNumId w:val="28"/>
  </w:num>
  <w:num w:numId="22">
    <w:abstractNumId w:val="0"/>
  </w:num>
  <w:num w:numId="23">
    <w:abstractNumId w:val="3"/>
  </w:num>
  <w:num w:numId="24">
    <w:abstractNumId w:val="14"/>
  </w:num>
  <w:num w:numId="25">
    <w:abstractNumId w:val="6"/>
  </w:num>
  <w:num w:numId="26">
    <w:abstractNumId w:val="20"/>
  </w:num>
  <w:num w:numId="27">
    <w:abstractNumId w:val="32"/>
  </w:num>
  <w:num w:numId="28">
    <w:abstractNumId w:val="10"/>
  </w:num>
  <w:num w:numId="29">
    <w:abstractNumId w:val="7"/>
  </w:num>
  <w:num w:numId="30">
    <w:abstractNumId w:val="1"/>
  </w:num>
  <w:num w:numId="31">
    <w:abstractNumId w:val="22"/>
  </w:num>
  <w:num w:numId="32">
    <w:abstractNumId w:val="24"/>
  </w:num>
  <w:num w:numId="33">
    <w:abstractNumId w:val="15"/>
  </w:num>
  <w:num w:numId="34">
    <w:abstractNumId w:val="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C240D1"/>
    <w:rsid w:val="0000014B"/>
    <w:rsid w:val="00014294"/>
    <w:rsid w:val="000153C3"/>
    <w:rsid w:val="00035461"/>
    <w:rsid w:val="0003686D"/>
    <w:rsid w:val="00037850"/>
    <w:rsid w:val="000421AA"/>
    <w:rsid w:val="00042A65"/>
    <w:rsid w:val="0004625D"/>
    <w:rsid w:val="00046E7E"/>
    <w:rsid w:val="0005141E"/>
    <w:rsid w:val="00060DCC"/>
    <w:rsid w:val="00062187"/>
    <w:rsid w:val="00070397"/>
    <w:rsid w:val="0007469F"/>
    <w:rsid w:val="00074892"/>
    <w:rsid w:val="00075AF5"/>
    <w:rsid w:val="000827AE"/>
    <w:rsid w:val="00082C24"/>
    <w:rsid w:val="00083630"/>
    <w:rsid w:val="00091C6F"/>
    <w:rsid w:val="00097813"/>
    <w:rsid w:val="000B0E35"/>
    <w:rsid w:val="000B6323"/>
    <w:rsid w:val="000B7D0B"/>
    <w:rsid w:val="000C09C9"/>
    <w:rsid w:val="000C2D05"/>
    <w:rsid w:val="000C5B98"/>
    <w:rsid w:val="000D2A17"/>
    <w:rsid w:val="000D661E"/>
    <w:rsid w:val="000D7166"/>
    <w:rsid w:val="000F13C0"/>
    <w:rsid w:val="000F1833"/>
    <w:rsid w:val="00101C3C"/>
    <w:rsid w:val="001062FC"/>
    <w:rsid w:val="0011087D"/>
    <w:rsid w:val="00113010"/>
    <w:rsid w:val="00113500"/>
    <w:rsid w:val="00127B26"/>
    <w:rsid w:val="00134065"/>
    <w:rsid w:val="00134DD4"/>
    <w:rsid w:val="001472BF"/>
    <w:rsid w:val="001561E2"/>
    <w:rsid w:val="001647E1"/>
    <w:rsid w:val="00165040"/>
    <w:rsid w:val="00175070"/>
    <w:rsid w:val="00177D5C"/>
    <w:rsid w:val="00185D98"/>
    <w:rsid w:val="00186541"/>
    <w:rsid w:val="001875E9"/>
    <w:rsid w:val="00190039"/>
    <w:rsid w:val="0019059E"/>
    <w:rsid w:val="00192A6A"/>
    <w:rsid w:val="00196582"/>
    <w:rsid w:val="001A1F9B"/>
    <w:rsid w:val="001A308A"/>
    <w:rsid w:val="001A4296"/>
    <w:rsid w:val="001B1AC3"/>
    <w:rsid w:val="001B2D8F"/>
    <w:rsid w:val="001B6EDA"/>
    <w:rsid w:val="001C11FF"/>
    <w:rsid w:val="001C2906"/>
    <w:rsid w:val="001C4B64"/>
    <w:rsid w:val="001E0B6B"/>
    <w:rsid w:val="001E559D"/>
    <w:rsid w:val="001E764B"/>
    <w:rsid w:val="001F4756"/>
    <w:rsid w:val="001F7A23"/>
    <w:rsid w:val="00201B89"/>
    <w:rsid w:val="002069D3"/>
    <w:rsid w:val="0021060D"/>
    <w:rsid w:val="00212C2C"/>
    <w:rsid w:val="00213E4B"/>
    <w:rsid w:val="00226D32"/>
    <w:rsid w:val="00232B14"/>
    <w:rsid w:val="00241BB8"/>
    <w:rsid w:val="00241E4D"/>
    <w:rsid w:val="00243C84"/>
    <w:rsid w:val="00246287"/>
    <w:rsid w:val="0025604F"/>
    <w:rsid w:val="00261DB0"/>
    <w:rsid w:val="002744C2"/>
    <w:rsid w:val="00275CCD"/>
    <w:rsid w:val="00280DB7"/>
    <w:rsid w:val="002845A3"/>
    <w:rsid w:val="002A41B0"/>
    <w:rsid w:val="002A619E"/>
    <w:rsid w:val="002A61B0"/>
    <w:rsid w:val="002A6AE7"/>
    <w:rsid w:val="002B2476"/>
    <w:rsid w:val="002B2A25"/>
    <w:rsid w:val="002C340F"/>
    <w:rsid w:val="002D0AC0"/>
    <w:rsid w:val="002F3739"/>
    <w:rsid w:val="002F569D"/>
    <w:rsid w:val="002F6BB3"/>
    <w:rsid w:val="002F7811"/>
    <w:rsid w:val="003127F0"/>
    <w:rsid w:val="00320767"/>
    <w:rsid w:val="00323D95"/>
    <w:rsid w:val="00334B1B"/>
    <w:rsid w:val="003369AC"/>
    <w:rsid w:val="00341EA5"/>
    <w:rsid w:val="00360AC4"/>
    <w:rsid w:val="00367729"/>
    <w:rsid w:val="00390D7D"/>
    <w:rsid w:val="00390EEC"/>
    <w:rsid w:val="003A4DFB"/>
    <w:rsid w:val="003B0F08"/>
    <w:rsid w:val="003B2BCB"/>
    <w:rsid w:val="003B4E5F"/>
    <w:rsid w:val="003C08F5"/>
    <w:rsid w:val="003D5A02"/>
    <w:rsid w:val="003D5DAC"/>
    <w:rsid w:val="003E051E"/>
    <w:rsid w:val="003E08A6"/>
    <w:rsid w:val="003E17D7"/>
    <w:rsid w:val="003E3937"/>
    <w:rsid w:val="004062E1"/>
    <w:rsid w:val="00417059"/>
    <w:rsid w:val="00434AFA"/>
    <w:rsid w:val="00435CE7"/>
    <w:rsid w:val="004365E0"/>
    <w:rsid w:val="00440D9B"/>
    <w:rsid w:val="00445CBD"/>
    <w:rsid w:val="0044652C"/>
    <w:rsid w:val="00454592"/>
    <w:rsid w:val="00466014"/>
    <w:rsid w:val="0047497B"/>
    <w:rsid w:val="00482099"/>
    <w:rsid w:val="0049272F"/>
    <w:rsid w:val="00493E51"/>
    <w:rsid w:val="00494D06"/>
    <w:rsid w:val="004954E3"/>
    <w:rsid w:val="004A71CC"/>
    <w:rsid w:val="004B15CA"/>
    <w:rsid w:val="004B2120"/>
    <w:rsid w:val="004B6172"/>
    <w:rsid w:val="004C3F5C"/>
    <w:rsid w:val="004C7973"/>
    <w:rsid w:val="004D2495"/>
    <w:rsid w:val="004D2828"/>
    <w:rsid w:val="004D32BB"/>
    <w:rsid w:val="004D584F"/>
    <w:rsid w:val="004D6A1A"/>
    <w:rsid w:val="004E0707"/>
    <w:rsid w:val="004E44EA"/>
    <w:rsid w:val="004E77D9"/>
    <w:rsid w:val="004F0C17"/>
    <w:rsid w:val="004F5B1B"/>
    <w:rsid w:val="00500187"/>
    <w:rsid w:val="00500858"/>
    <w:rsid w:val="00507050"/>
    <w:rsid w:val="00521DD4"/>
    <w:rsid w:val="0053086C"/>
    <w:rsid w:val="00530E07"/>
    <w:rsid w:val="00536502"/>
    <w:rsid w:val="00537204"/>
    <w:rsid w:val="00543F4A"/>
    <w:rsid w:val="005460DA"/>
    <w:rsid w:val="00551815"/>
    <w:rsid w:val="00563F77"/>
    <w:rsid w:val="00566960"/>
    <w:rsid w:val="0056700F"/>
    <w:rsid w:val="00570284"/>
    <w:rsid w:val="0057044D"/>
    <w:rsid w:val="00582EE4"/>
    <w:rsid w:val="00590277"/>
    <w:rsid w:val="00597FE9"/>
    <w:rsid w:val="005A4CEE"/>
    <w:rsid w:val="005A4F30"/>
    <w:rsid w:val="005B2AB2"/>
    <w:rsid w:val="005C2C7D"/>
    <w:rsid w:val="005C316A"/>
    <w:rsid w:val="005C468C"/>
    <w:rsid w:val="005C5518"/>
    <w:rsid w:val="005C6467"/>
    <w:rsid w:val="005C670A"/>
    <w:rsid w:val="005D23B0"/>
    <w:rsid w:val="005D250D"/>
    <w:rsid w:val="005D4F8A"/>
    <w:rsid w:val="005E106D"/>
    <w:rsid w:val="005E11C9"/>
    <w:rsid w:val="005E4D2B"/>
    <w:rsid w:val="005F0C02"/>
    <w:rsid w:val="005F35D7"/>
    <w:rsid w:val="005F45AF"/>
    <w:rsid w:val="00601D7B"/>
    <w:rsid w:val="00602B2E"/>
    <w:rsid w:val="0060410C"/>
    <w:rsid w:val="00616122"/>
    <w:rsid w:val="00616291"/>
    <w:rsid w:val="00623875"/>
    <w:rsid w:val="006245B1"/>
    <w:rsid w:val="00632A28"/>
    <w:rsid w:val="006400FE"/>
    <w:rsid w:val="00640EDB"/>
    <w:rsid w:val="0064171F"/>
    <w:rsid w:val="006444BE"/>
    <w:rsid w:val="0064682D"/>
    <w:rsid w:val="00672593"/>
    <w:rsid w:val="00684245"/>
    <w:rsid w:val="00691CE2"/>
    <w:rsid w:val="00691E35"/>
    <w:rsid w:val="00692AD3"/>
    <w:rsid w:val="006C1DDB"/>
    <w:rsid w:val="006C278F"/>
    <w:rsid w:val="006D3397"/>
    <w:rsid w:val="006E32FC"/>
    <w:rsid w:val="006E3335"/>
    <w:rsid w:val="006F2D19"/>
    <w:rsid w:val="00701031"/>
    <w:rsid w:val="00702857"/>
    <w:rsid w:val="00703136"/>
    <w:rsid w:val="007044CD"/>
    <w:rsid w:val="00705B20"/>
    <w:rsid w:val="00706861"/>
    <w:rsid w:val="00714961"/>
    <w:rsid w:val="00715313"/>
    <w:rsid w:val="00717D38"/>
    <w:rsid w:val="00725EBA"/>
    <w:rsid w:val="007332DD"/>
    <w:rsid w:val="0073436F"/>
    <w:rsid w:val="00736620"/>
    <w:rsid w:val="00740E09"/>
    <w:rsid w:val="0074202F"/>
    <w:rsid w:val="00751639"/>
    <w:rsid w:val="00772F3A"/>
    <w:rsid w:val="00774E85"/>
    <w:rsid w:val="0078317C"/>
    <w:rsid w:val="00797EF1"/>
    <w:rsid w:val="007A19A5"/>
    <w:rsid w:val="007A3C19"/>
    <w:rsid w:val="007A431C"/>
    <w:rsid w:val="007A5304"/>
    <w:rsid w:val="007C11C8"/>
    <w:rsid w:val="007C2138"/>
    <w:rsid w:val="007C2BD5"/>
    <w:rsid w:val="007C4098"/>
    <w:rsid w:val="007C4DA1"/>
    <w:rsid w:val="007C7A98"/>
    <w:rsid w:val="007C7D9D"/>
    <w:rsid w:val="007D6D40"/>
    <w:rsid w:val="007F2FDB"/>
    <w:rsid w:val="007F4466"/>
    <w:rsid w:val="007F6B2B"/>
    <w:rsid w:val="007F7A20"/>
    <w:rsid w:val="008061B9"/>
    <w:rsid w:val="0081012D"/>
    <w:rsid w:val="0081059C"/>
    <w:rsid w:val="00812805"/>
    <w:rsid w:val="00813155"/>
    <w:rsid w:val="00821364"/>
    <w:rsid w:val="008342B9"/>
    <w:rsid w:val="00835097"/>
    <w:rsid w:val="00835D65"/>
    <w:rsid w:val="00840902"/>
    <w:rsid w:val="00850016"/>
    <w:rsid w:val="0086437A"/>
    <w:rsid w:val="00865189"/>
    <w:rsid w:val="00873241"/>
    <w:rsid w:val="00873FF2"/>
    <w:rsid w:val="00876C6D"/>
    <w:rsid w:val="00877652"/>
    <w:rsid w:val="008776B4"/>
    <w:rsid w:val="008A1E77"/>
    <w:rsid w:val="008A665D"/>
    <w:rsid w:val="008B22CC"/>
    <w:rsid w:val="008B2723"/>
    <w:rsid w:val="008C75AE"/>
    <w:rsid w:val="008C7E52"/>
    <w:rsid w:val="008D046F"/>
    <w:rsid w:val="008D1E58"/>
    <w:rsid w:val="008D7343"/>
    <w:rsid w:val="008D7987"/>
    <w:rsid w:val="008E23EA"/>
    <w:rsid w:val="008E3A4F"/>
    <w:rsid w:val="008E3FEE"/>
    <w:rsid w:val="008E5030"/>
    <w:rsid w:val="008F0EF9"/>
    <w:rsid w:val="009016FD"/>
    <w:rsid w:val="009020A3"/>
    <w:rsid w:val="009023A6"/>
    <w:rsid w:val="00912E9B"/>
    <w:rsid w:val="00915159"/>
    <w:rsid w:val="009210B7"/>
    <w:rsid w:val="00921261"/>
    <w:rsid w:val="00927421"/>
    <w:rsid w:val="00932E26"/>
    <w:rsid w:val="00934E91"/>
    <w:rsid w:val="00940DAD"/>
    <w:rsid w:val="0094719F"/>
    <w:rsid w:val="00957058"/>
    <w:rsid w:val="00957561"/>
    <w:rsid w:val="00957D7D"/>
    <w:rsid w:val="00963D9A"/>
    <w:rsid w:val="00980177"/>
    <w:rsid w:val="009808D0"/>
    <w:rsid w:val="0098129B"/>
    <w:rsid w:val="00984AC7"/>
    <w:rsid w:val="009870D6"/>
    <w:rsid w:val="00994B77"/>
    <w:rsid w:val="009A0F63"/>
    <w:rsid w:val="009A306F"/>
    <w:rsid w:val="009A4445"/>
    <w:rsid w:val="009A455B"/>
    <w:rsid w:val="009B2EC4"/>
    <w:rsid w:val="009B4D1B"/>
    <w:rsid w:val="009C1285"/>
    <w:rsid w:val="009C4829"/>
    <w:rsid w:val="009D0D36"/>
    <w:rsid w:val="009D1AFC"/>
    <w:rsid w:val="009D7359"/>
    <w:rsid w:val="009F21C7"/>
    <w:rsid w:val="009F3EC3"/>
    <w:rsid w:val="009F6C5C"/>
    <w:rsid w:val="009F7CB4"/>
    <w:rsid w:val="00A13DF7"/>
    <w:rsid w:val="00A150E1"/>
    <w:rsid w:val="00A251A7"/>
    <w:rsid w:val="00A26EB1"/>
    <w:rsid w:val="00A44C58"/>
    <w:rsid w:val="00A513B0"/>
    <w:rsid w:val="00A606FF"/>
    <w:rsid w:val="00A62A63"/>
    <w:rsid w:val="00A719D9"/>
    <w:rsid w:val="00A760FA"/>
    <w:rsid w:val="00A81027"/>
    <w:rsid w:val="00A843F8"/>
    <w:rsid w:val="00A85E10"/>
    <w:rsid w:val="00A90170"/>
    <w:rsid w:val="00A954CE"/>
    <w:rsid w:val="00AA096B"/>
    <w:rsid w:val="00AB4918"/>
    <w:rsid w:val="00AC273D"/>
    <w:rsid w:val="00AC36CB"/>
    <w:rsid w:val="00AD2432"/>
    <w:rsid w:val="00AE597B"/>
    <w:rsid w:val="00AE5F35"/>
    <w:rsid w:val="00AE6C50"/>
    <w:rsid w:val="00AF3B7B"/>
    <w:rsid w:val="00AF764C"/>
    <w:rsid w:val="00B035A1"/>
    <w:rsid w:val="00B1342F"/>
    <w:rsid w:val="00B135A4"/>
    <w:rsid w:val="00B22C75"/>
    <w:rsid w:val="00B35272"/>
    <w:rsid w:val="00B405DD"/>
    <w:rsid w:val="00B42F18"/>
    <w:rsid w:val="00B4515D"/>
    <w:rsid w:val="00B45A2F"/>
    <w:rsid w:val="00B5270D"/>
    <w:rsid w:val="00B60D95"/>
    <w:rsid w:val="00B618B5"/>
    <w:rsid w:val="00B7118F"/>
    <w:rsid w:val="00B71815"/>
    <w:rsid w:val="00B71E1F"/>
    <w:rsid w:val="00B71EB0"/>
    <w:rsid w:val="00B7423D"/>
    <w:rsid w:val="00B814A6"/>
    <w:rsid w:val="00B92AFE"/>
    <w:rsid w:val="00BA394B"/>
    <w:rsid w:val="00BB2F43"/>
    <w:rsid w:val="00BB35ED"/>
    <w:rsid w:val="00BB702B"/>
    <w:rsid w:val="00BC0EA4"/>
    <w:rsid w:val="00BC3A2D"/>
    <w:rsid w:val="00BD1EC7"/>
    <w:rsid w:val="00BD5AE1"/>
    <w:rsid w:val="00BE1BD4"/>
    <w:rsid w:val="00BE4BAE"/>
    <w:rsid w:val="00BE6EB2"/>
    <w:rsid w:val="00BE749A"/>
    <w:rsid w:val="00BF28FB"/>
    <w:rsid w:val="00BF324F"/>
    <w:rsid w:val="00BF4910"/>
    <w:rsid w:val="00C13B50"/>
    <w:rsid w:val="00C14979"/>
    <w:rsid w:val="00C20016"/>
    <w:rsid w:val="00C21C9B"/>
    <w:rsid w:val="00C240D1"/>
    <w:rsid w:val="00C268F0"/>
    <w:rsid w:val="00C26C63"/>
    <w:rsid w:val="00C300C8"/>
    <w:rsid w:val="00C30CBE"/>
    <w:rsid w:val="00C31D19"/>
    <w:rsid w:val="00C3626C"/>
    <w:rsid w:val="00C402EF"/>
    <w:rsid w:val="00C43181"/>
    <w:rsid w:val="00C53322"/>
    <w:rsid w:val="00C56F33"/>
    <w:rsid w:val="00C663AA"/>
    <w:rsid w:val="00C66692"/>
    <w:rsid w:val="00C749D9"/>
    <w:rsid w:val="00C75418"/>
    <w:rsid w:val="00C77B5F"/>
    <w:rsid w:val="00C862EF"/>
    <w:rsid w:val="00C905EB"/>
    <w:rsid w:val="00C97803"/>
    <w:rsid w:val="00CA13D1"/>
    <w:rsid w:val="00CB1937"/>
    <w:rsid w:val="00CB1DF6"/>
    <w:rsid w:val="00CB59F4"/>
    <w:rsid w:val="00CB7A27"/>
    <w:rsid w:val="00CC33DC"/>
    <w:rsid w:val="00CC433E"/>
    <w:rsid w:val="00CC4CEC"/>
    <w:rsid w:val="00CC719F"/>
    <w:rsid w:val="00CD0453"/>
    <w:rsid w:val="00CD2796"/>
    <w:rsid w:val="00CD411E"/>
    <w:rsid w:val="00CD4420"/>
    <w:rsid w:val="00CD7271"/>
    <w:rsid w:val="00CE1D47"/>
    <w:rsid w:val="00CF3ADB"/>
    <w:rsid w:val="00CF4270"/>
    <w:rsid w:val="00D0318B"/>
    <w:rsid w:val="00D068E6"/>
    <w:rsid w:val="00D10FB4"/>
    <w:rsid w:val="00D21128"/>
    <w:rsid w:val="00D24399"/>
    <w:rsid w:val="00D303FD"/>
    <w:rsid w:val="00D412A6"/>
    <w:rsid w:val="00D46F82"/>
    <w:rsid w:val="00D55D9A"/>
    <w:rsid w:val="00D70D78"/>
    <w:rsid w:val="00D85F25"/>
    <w:rsid w:val="00D86309"/>
    <w:rsid w:val="00D87A6C"/>
    <w:rsid w:val="00D90C98"/>
    <w:rsid w:val="00D91D45"/>
    <w:rsid w:val="00D955CA"/>
    <w:rsid w:val="00D97F4D"/>
    <w:rsid w:val="00DA5AED"/>
    <w:rsid w:val="00DB0B57"/>
    <w:rsid w:val="00DB1FAA"/>
    <w:rsid w:val="00DB4D3A"/>
    <w:rsid w:val="00DB7C04"/>
    <w:rsid w:val="00DB7C15"/>
    <w:rsid w:val="00DE12AE"/>
    <w:rsid w:val="00DE68FC"/>
    <w:rsid w:val="00DF1211"/>
    <w:rsid w:val="00E02302"/>
    <w:rsid w:val="00E0611F"/>
    <w:rsid w:val="00E1398A"/>
    <w:rsid w:val="00E20B45"/>
    <w:rsid w:val="00E21911"/>
    <w:rsid w:val="00E244FD"/>
    <w:rsid w:val="00E2450A"/>
    <w:rsid w:val="00E334BE"/>
    <w:rsid w:val="00E42C13"/>
    <w:rsid w:val="00E50320"/>
    <w:rsid w:val="00E51482"/>
    <w:rsid w:val="00E5195A"/>
    <w:rsid w:val="00E74820"/>
    <w:rsid w:val="00E8456F"/>
    <w:rsid w:val="00E870C3"/>
    <w:rsid w:val="00E91C5E"/>
    <w:rsid w:val="00E95652"/>
    <w:rsid w:val="00E963C0"/>
    <w:rsid w:val="00EB40A0"/>
    <w:rsid w:val="00EB5739"/>
    <w:rsid w:val="00EB6344"/>
    <w:rsid w:val="00EC1CC9"/>
    <w:rsid w:val="00EC25F5"/>
    <w:rsid w:val="00EC650C"/>
    <w:rsid w:val="00EF6CFA"/>
    <w:rsid w:val="00EF7C86"/>
    <w:rsid w:val="00EF7C94"/>
    <w:rsid w:val="00F148B0"/>
    <w:rsid w:val="00F27BB5"/>
    <w:rsid w:val="00F330F0"/>
    <w:rsid w:val="00F3332E"/>
    <w:rsid w:val="00F4271E"/>
    <w:rsid w:val="00F53750"/>
    <w:rsid w:val="00F572C4"/>
    <w:rsid w:val="00F61E39"/>
    <w:rsid w:val="00F6637C"/>
    <w:rsid w:val="00F70C74"/>
    <w:rsid w:val="00F7178E"/>
    <w:rsid w:val="00F757C4"/>
    <w:rsid w:val="00F76FF6"/>
    <w:rsid w:val="00F77313"/>
    <w:rsid w:val="00F8048E"/>
    <w:rsid w:val="00F81871"/>
    <w:rsid w:val="00F833FE"/>
    <w:rsid w:val="00F83952"/>
    <w:rsid w:val="00F866D6"/>
    <w:rsid w:val="00F87584"/>
    <w:rsid w:val="00F94DCA"/>
    <w:rsid w:val="00FA0644"/>
    <w:rsid w:val="00FA21EA"/>
    <w:rsid w:val="00FA5B4F"/>
    <w:rsid w:val="00FA5FD4"/>
    <w:rsid w:val="00FB3E04"/>
    <w:rsid w:val="00FB4029"/>
    <w:rsid w:val="00FB6537"/>
    <w:rsid w:val="00FC2B3D"/>
    <w:rsid w:val="00FC362F"/>
    <w:rsid w:val="00FC3BD5"/>
    <w:rsid w:val="00FC3DFB"/>
    <w:rsid w:val="00FC3F78"/>
    <w:rsid w:val="00FD25C5"/>
    <w:rsid w:val="00FD5C7F"/>
    <w:rsid w:val="00FE35EB"/>
    <w:rsid w:val="00FF3250"/>
    <w:rsid w:val="00FF3D3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D1"/>
    <w:pPr>
      <w:spacing w:after="160" w:line="259" w:lineRule="auto"/>
    </w:pPr>
    <w:rPr>
      <w:rFonts w:ascii="Calibri" w:eastAsia="Calibri" w:hAnsi="Calibri" w:cs="Times New Roman"/>
      <w:lang w:val="en-US"/>
    </w:rPr>
  </w:style>
  <w:style w:type="paragraph" w:styleId="Heading1">
    <w:name w:val="heading 1"/>
    <w:basedOn w:val="Normal"/>
    <w:next w:val="Normal"/>
    <w:link w:val="Heading1Char"/>
    <w:qFormat/>
    <w:rsid w:val="00FA0644"/>
    <w:pPr>
      <w:keepNext/>
      <w:spacing w:after="0" w:line="240" w:lineRule="auto"/>
      <w:outlineLvl w:val="0"/>
    </w:pPr>
    <w:rPr>
      <w:rFonts w:ascii=".VnTime" w:eastAsia="Times New Roman" w:hAnsi=".VnTime"/>
      <w:i/>
      <w:iCs/>
      <w:sz w:val="26"/>
      <w:szCs w:val="24"/>
    </w:rPr>
  </w:style>
  <w:style w:type="paragraph" w:styleId="Heading3">
    <w:name w:val="heading 3"/>
    <w:basedOn w:val="Normal"/>
    <w:next w:val="Normal"/>
    <w:link w:val="Heading3Char"/>
    <w:qFormat/>
    <w:rsid w:val="00FA0644"/>
    <w:pPr>
      <w:keepNext/>
      <w:spacing w:after="0" w:line="240" w:lineRule="auto"/>
      <w:jc w:val="center"/>
      <w:outlineLvl w:val="2"/>
    </w:pPr>
    <w:rPr>
      <w:rFonts w:ascii=".VnTimeH" w:eastAsia="Times New Roman"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240D1"/>
    <w:pPr>
      <w:spacing w:line="240" w:lineRule="exact"/>
    </w:pPr>
    <w:rPr>
      <w:rFonts w:ascii="Verdana" w:eastAsia="Times New Roman" w:hAnsi="Verdana" w:cs="Verdana"/>
      <w:sz w:val="20"/>
      <w:szCs w:val="20"/>
    </w:rPr>
  </w:style>
  <w:style w:type="character" w:customStyle="1" w:styleId="Heading1Char">
    <w:name w:val="Heading 1 Char"/>
    <w:basedOn w:val="DefaultParagraphFont"/>
    <w:link w:val="Heading1"/>
    <w:rsid w:val="00FA0644"/>
    <w:rPr>
      <w:rFonts w:ascii=".VnTime" w:eastAsia="Times New Roman" w:hAnsi=".VnTime" w:cs="Times New Roman"/>
      <w:i/>
      <w:iCs/>
      <w:sz w:val="26"/>
      <w:szCs w:val="24"/>
      <w:lang w:val="en-US"/>
    </w:rPr>
  </w:style>
  <w:style w:type="character" w:customStyle="1" w:styleId="Heading3Char">
    <w:name w:val="Heading 3 Char"/>
    <w:basedOn w:val="DefaultParagraphFont"/>
    <w:link w:val="Heading3"/>
    <w:rsid w:val="00FA0644"/>
    <w:rPr>
      <w:rFonts w:ascii=".VnTimeH" w:eastAsia="Times New Roman" w:hAnsi=".VnTimeH" w:cs="Times New Roman"/>
      <w:b/>
      <w:sz w:val="24"/>
      <w:szCs w:val="24"/>
      <w:lang w:val="en-US"/>
    </w:rPr>
  </w:style>
  <w:style w:type="character" w:customStyle="1" w:styleId="Bodytext8">
    <w:name w:val="Body text (8)_"/>
    <w:basedOn w:val="DefaultParagraphFont"/>
    <w:link w:val="Bodytext80"/>
    <w:uiPriority w:val="99"/>
    <w:locked/>
    <w:rsid w:val="00FA0644"/>
    <w:rPr>
      <w:spacing w:val="5"/>
      <w:sz w:val="25"/>
      <w:szCs w:val="25"/>
      <w:shd w:val="clear" w:color="auto" w:fill="FFFFFF"/>
    </w:rPr>
  </w:style>
  <w:style w:type="paragraph" w:customStyle="1" w:styleId="Bodytext80">
    <w:name w:val="Body text (8)"/>
    <w:basedOn w:val="Normal"/>
    <w:link w:val="Bodytext8"/>
    <w:uiPriority w:val="99"/>
    <w:rsid w:val="00FA0644"/>
    <w:pPr>
      <w:widowControl w:val="0"/>
      <w:shd w:val="clear" w:color="auto" w:fill="FFFFFF"/>
      <w:spacing w:before="120" w:after="120" w:line="240" w:lineRule="atLeast"/>
      <w:ind w:hanging="1080"/>
      <w:jc w:val="both"/>
    </w:pPr>
    <w:rPr>
      <w:rFonts w:asciiTheme="minorHAnsi" w:eastAsiaTheme="minorHAnsi" w:hAnsiTheme="minorHAnsi" w:cstheme="minorBidi"/>
      <w:spacing w:val="5"/>
      <w:sz w:val="25"/>
      <w:szCs w:val="25"/>
      <w:lang w:val="vi-VN"/>
    </w:rPr>
  </w:style>
  <w:style w:type="character" w:customStyle="1" w:styleId="Bodytext">
    <w:name w:val="Body text_"/>
    <w:basedOn w:val="DefaultParagraphFont"/>
    <w:link w:val="Bodytext1"/>
    <w:uiPriority w:val="99"/>
    <w:locked/>
    <w:rsid w:val="00FA0644"/>
    <w:rPr>
      <w:spacing w:val="4"/>
      <w:sz w:val="26"/>
      <w:szCs w:val="26"/>
      <w:shd w:val="clear" w:color="auto" w:fill="FFFFFF"/>
    </w:rPr>
  </w:style>
  <w:style w:type="paragraph" w:customStyle="1" w:styleId="Bodytext1">
    <w:name w:val="Body text1"/>
    <w:basedOn w:val="Normal"/>
    <w:link w:val="Bodytext"/>
    <w:uiPriority w:val="99"/>
    <w:rsid w:val="00FA0644"/>
    <w:pPr>
      <w:widowControl w:val="0"/>
      <w:shd w:val="clear" w:color="auto" w:fill="FFFFFF"/>
      <w:spacing w:after="0" w:line="317" w:lineRule="exact"/>
      <w:ind w:hanging="360"/>
    </w:pPr>
    <w:rPr>
      <w:rFonts w:asciiTheme="minorHAnsi" w:eastAsiaTheme="minorHAnsi" w:hAnsiTheme="minorHAnsi" w:cstheme="minorBidi"/>
      <w:spacing w:val="4"/>
      <w:sz w:val="26"/>
      <w:szCs w:val="26"/>
      <w:lang w:val="vi-VN"/>
    </w:rPr>
  </w:style>
  <w:style w:type="character" w:customStyle="1" w:styleId="BodytextItalic">
    <w:name w:val="Body text + Italic"/>
    <w:aliases w:val="Spacing 0 pt4,Spacing 0 pt"/>
    <w:basedOn w:val="Bodytext"/>
    <w:uiPriority w:val="99"/>
    <w:rsid w:val="00FA0644"/>
    <w:rPr>
      <w:i/>
      <w:iCs/>
      <w:spacing w:val="4"/>
      <w:sz w:val="23"/>
      <w:szCs w:val="23"/>
      <w:shd w:val="clear" w:color="auto" w:fill="FFFFFF"/>
    </w:rPr>
  </w:style>
  <w:style w:type="paragraph" w:styleId="ListParagraph">
    <w:name w:val="List Paragraph"/>
    <w:basedOn w:val="Normal"/>
    <w:uiPriority w:val="34"/>
    <w:qFormat/>
    <w:rsid w:val="00FA0644"/>
    <w:pPr>
      <w:spacing w:after="0" w:line="240" w:lineRule="auto"/>
      <w:ind w:left="720"/>
      <w:contextualSpacing/>
    </w:pPr>
    <w:rPr>
      <w:rFonts w:ascii="Times New Roman" w:eastAsia="Times New Roman" w:hAnsi="Times New Roman"/>
      <w:sz w:val="28"/>
      <w:szCs w:val="28"/>
    </w:rPr>
  </w:style>
  <w:style w:type="paragraph" w:styleId="Header">
    <w:name w:val="header"/>
    <w:basedOn w:val="Normal"/>
    <w:link w:val="HeaderChar"/>
    <w:uiPriority w:val="99"/>
    <w:semiHidden/>
    <w:unhideWhenUsed/>
    <w:rsid w:val="002C34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40F"/>
    <w:rPr>
      <w:rFonts w:ascii="Calibri" w:eastAsia="Calibri" w:hAnsi="Calibri" w:cs="Times New Roman"/>
      <w:lang w:val="en-US"/>
    </w:rPr>
  </w:style>
  <w:style w:type="paragraph" w:styleId="Footer">
    <w:name w:val="footer"/>
    <w:basedOn w:val="Normal"/>
    <w:link w:val="FooterChar"/>
    <w:uiPriority w:val="99"/>
    <w:unhideWhenUsed/>
    <w:rsid w:val="002C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0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D51D3-AB4C-4BBD-B21B-992A123CD1C2}"/>
</file>

<file path=customXml/itemProps2.xml><?xml version="1.0" encoding="utf-8"?>
<ds:datastoreItem xmlns:ds="http://schemas.openxmlformats.org/officeDocument/2006/customXml" ds:itemID="{69F69832-8657-4F9B-8398-A478D7211A8F}"/>
</file>

<file path=customXml/itemProps3.xml><?xml version="1.0" encoding="utf-8"?>
<ds:datastoreItem xmlns:ds="http://schemas.openxmlformats.org/officeDocument/2006/customXml" ds:itemID="{71DF068B-1069-44FD-89E4-906E1DB89073}"/>
</file>

<file path=docProps/app.xml><?xml version="1.0" encoding="utf-8"?>
<Properties xmlns="http://schemas.openxmlformats.org/officeDocument/2006/extended-properties" xmlns:vt="http://schemas.openxmlformats.org/officeDocument/2006/docPropsVTypes">
  <Template>Normal</Template>
  <TotalTime>3</TotalTime>
  <Pages>21</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CgiangP602</dc:creator>
  <cp:lastModifiedBy>CgiangP602</cp:lastModifiedBy>
  <cp:revision>2</cp:revision>
  <cp:lastPrinted>2018-06-05T05:51:00Z</cp:lastPrinted>
  <dcterms:created xsi:type="dcterms:W3CDTF">2018-06-11T03:11:00Z</dcterms:created>
  <dcterms:modified xsi:type="dcterms:W3CDTF">2018-06-11T03:11:00Z</dcterms:modified>
</cp:coreProperties>
</file>